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sidR="008A2E21">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8A2E21">
        <w:rPr>
          <w:rFonts w:eastAsia="宋体"/>
          <w:b/>
          <w:i/>
          <w:noProof/>
          <w:sz w:val="28"/>
          <w:lang w:eastAsia="zh-CN"/>
        </w:rPr>
        <w:t>8055</w:t>
      </w:r>
    </w:p>
    <w:p w:rsidR="00B176AF" w:rsidRPr="00DB22BC" w:rsidRDefault="002D1CBD" w:rsidP="00B176AF">
      <w:pPr>
        <w:pStyle w:val="CRCoverPage"/>
        <w:rPr>
          <w:rFonts w:eastAsia="宋体"/>
          <w:noProof/>
          <w:sz w:val="24"/>
          <w:lang w:eastAsia="zh-CN"/>
        </w:rPr>
      </w:pPr>
      <w:r w:rsidRPr="002D1CBD">
        <w:rPr>
          <w:rFonts w:eastAsia="宋体"/>
          <w:noProof/>
          <w:sz w:val="24"/>
          <w:lang w:eastAsia="zh-CN"/>
        </w:rPr>
        <w:t>Hefei, China, Oct 14</w:t>
      </w:r>
      <w:r w:rsidRPr="002D1CBD">
        <w:rPr>
          <w:rFonts w:eastAsia="宋体"/>
          <w:noProof/>
          <w:sz w:val="24"/>
          <w:vertAlign w:val="superscript"/>
          <w:lang w:eastAsia="zh-CN"/>
        </w:rPr>
        <w:t>th</w:t>
      </w:r>
      <w:r w:rsidRPr="002D1CBD">
        <w:rPr>
          <w:rFonts w:eastAsia="宋体"/>
          <w:noProof/>
          <w:sz w:val="24"/>
          <w:lang w:eastAsia="zh-CN"/>
        </w:rPr>
        <w:t xml:space="preserve"> – 18</w:t>
      </w:r>
      <w:r w:rsidRPr="002D1CBD">
        <w:rPr>
          <w:rFonts w:eastAsia="宋体"/>
          <w:noProof/>
          <w:sz w:val="24"/>
          <w:vertAlign w:val="superscript"/>
          <w:lang w:eastAsia="zh-CN"/>
        </w:rPr>
        <w:t>th</w:t>
      </w:r>
      <w:r w:rsidRPr="002D1CBD">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E369BD">
        <w:rPr>
          <w:rFonts w:ascii="Arial" w:eastAsia="宋体" w:hAnsi="Arial"/>
          <w:sz w:val="24"/>
          <w:lang w:eastAsia="zh-CN"/>
        </w:rPr>
        <w:t>8.6.4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8A2E21" w:rsidRPr="008A2E21">
        <w:rPr>
          <w:rFonts w:ascii="Arial" w:hAnsi="Arial"/>
          <w:sz w:val="24"/>
        </w:rPr>
        <w:t>Discussion on conditional intra-CU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E7345" w:rsidRDefault="001224F3" w:rsidP="004E6D03">
      <w:pPr>
        <w:spacing w:before="100"/>
        <w:jc w:val="both"/>
        <w:rPr>
          <w:rFonts w:eastAsia="宋体"/>
          <w:kern w:val="2"/>
          <w:sz w:val="20"/>
          <w:lang w:eastAsia="zh-CN"/>
        </w:rPr>
      </w:pPr>
      <w:r>
        <w:rPr>
          <w:rFonts w:eastAsia="宋体"/>
          <w:kern w:val="2"/>
          <w:sz w:val="20"/>
          <w:lang w:eastAsia="zh-CN"/>
        </w:rPr>
        <w:t xml:space="preserve">In </w:t>
      </w:r>
      <w:r w:rsidR="002D6FB5">
        <w:rPr>
          <w:rFonts w:eastAsia="宋体"/>
          <w:kern w:val="2"/>
          <w:sz w:val="20"/>
          <w:lang w:eastAsia="zh-CN"/>
        </w:rPr>
        <w:t>RAN#105 mee</w:t>
      </w:r>
      <w:r w:rsidR="004E6D03">
        <w:rPr>
          <w:rFonts w:eastAsia="宋体"/>
          <w:kern w:val="2"/>
          <w:sz w:val="20"/>
          <w:lang w:eastAsia="zh-CN"/>
        </w:rPr>
        <w:t>ting,</w:t>
      </w:r>
      <w:r w:rsidR="004E6D03" w:rsidRPr="004E6D03">
        <w:rPr>
          <w:rFonts w:eastAsia="宋体"/>
          <w:kern w:val="2"/>
          <w:sz w:val="20"/>
          <w:lang w:eastAsia="zh-CN"/>
        </w:rPr>
        <w:t xml:space="preserve"> </w:t>
      </w:r>
      <w:r w:rsidR="004E6D03">
        <w:rPr>
          <w:rFonts w:eastAsia="宋体"/>
          <w:kern w:val="2"/>
          <w:sz w:val="20"/>
          <w:lang w:eastAsia="zh-CN"/>
        </w:rPr>
        <w:t>the</w:t>
      </w:r>
      <w:r w:rsidR="00CE7345">
        <w:rPr>
          <w:rFonts w:eastAsia="宋体"/>
          <w:kern w:val="2"/>
          <w:sz w:val="20"/>
          <w:lang w:eastAsia="zh-CN"/>
        </w:rPr>
        <w:t xml:space="preserve"> revised WID on Rel-19 NR</w:t>
      </w:r>
      <w:r w:rsidR="004E6D03">
        <w:rPr>
          <w:rFonts w:eastAsia="宋体"/>
          <w:kern w:val="2"/>
          <w:sz w:val="20"/>
          <w:lang w:eastAsia="zh-CN"/>
        </w:rPr>
        <w:t xml:space="preserve"> Mobility </w:t>
      </w:r>
      <w:r w:rsidR="00CE7345">
        <w:rPr>
          <w:rFonts w:eastAsia="宋体"/>
          <w:kern w:val="2"/>
          <w:sz w:val="20"/>
          <w:lang w:eastAsia="zh-CN"/>
        </w:rPr>
        <w:t>Enhancements</w:t>
      </w:r>
      <w:r w:rsidR="004E6D03">
        <w:rPr>
          <w:rFonts w:eastAsia="宋体"/>
          <w:kern w:val="2"/>
          <w:sz w:val="20"/>
          <w:lang w:eastAsia="zh-CN"/>
        </w:rPr>
        <w:t xml:space="preserve"> </w:t>
      </w:r>
      <w:r w:rsidR="00CE7345">
        <w:rPr>
          <w:rFonts w:eastAsia="宋体"/>
          <w:kern w:val="2"/>
          <w:sz w:val="20"/>
          <w:lang w:eastAsia="zh-CN"/>
        </w:rPr>
        <w:t xml:space="preserve">Phase 4 </w:t>
      </w:r>
      <w:r w:rsidR="004E6D03">
        <w:rPr>
          <w:rFonts w:eastAsia="宋体"/>
          <w:kern w:val="2"/>
          <w:sz w:val="20"/>
          <w:lang w:eastAsia="zh-CN"/>
        </w:rPr>
        <w:t>was</w:t>
      </w:r>
      <w:r>
        <w:rPr>
          <w:rFonts w:eastAsia="宋体"/>
          <w:kern w:val="2"/>
          <w:sz w:val="20"/>
          <w:lang w:eastAsia="zh-CN"/>
        </w:rPr>
        <w:t xml:space="preserve"> </w:t>
      </w:r>
      <w:r w:rsidR="00CE7345">
        <w:rPr>
          <w:rFonts w:eastAsia="宋体"/>
          <w:kern w:val="2"/>
          <w:sz w:val="20"/>
          <w:lang w:eastAsia="zh-CN"/>
        </w:rPr>
        <w:t>approved.</w:t>
      </w:r>
      <w:r w:rsidR="003F6FAF">
        <w:rPr>
          <w:rFonts w:eastAsia="宋体"/>
          <w:kern w:val="2"/>
          <w:sz w:val="20"/>
          <w:lang w:eastAsia="zh-CN"/>
        </w:rPr>
        <w:t xml:space="preserve"> Regarding the condition LTM, the following objective was clarified.</w:t>
      </w:r>
    </w:p>
    <w:tbl>
      <w:tblPr>
        <w:tblStyle w:val="a9"/>
        <w:tblW w:w="0" w:type="auto"/>
        <w:tblLook w:val="04A0" w:firstRow="1" w:lastRow="0" w:firstColumn="1" w:lastColumn="0" w:noHBand="0" w:noVBand="1"/>
      </w:tblPr>
      <w:tblGrid>
        <w:gridCol w:w="9631"/>
      </w:tblGrid>
      <w:tr w:rsidR="003F6FAF" w:rsidRPr="002C2AAC" w:rsidTr="003F6FAF">
        <w:tc>
          <w:tcPr>
            <w:tcW w:w="9631" w:type="dxa"/>
          </w:tcPr>
          <w:p w:rsidR="003F6FAF" w:rsidRPr="002C2AAC" w:rsidRDefault="003F6FAF" w:rsidP="003F6FAF">
            <w:pPr>
              <w:numPr>
                <w:ilvl w:val="0"/>
                <w:numId w:val="21"/>
              </w:numPr>
              <w:overflowPunct w:val="0"/>
              <w:autoSpaceDE w:val="0"/>
              <w:autoSpaceDN w:val="0"/>
              <w:adjustRightInd w:val="0"/>
              <w:spacing w:after="0"/>
              <w:textAlignment w:val="baseline"/>
              <w:rPr>
                <w:bCs/>
                <w:sz w:val="18"/>
                <w:szCs w:val="18"/>
              </w:rPr>
            </w:pPr>
            <w:r w:rsidRPr="002C2AAC">
              <w:rPr>
                <w:bCs/>
                <w:sz w:val="18"/>
                <w:szCs w:val="18"/>
              </w:rPr>
              <w:t>Specify support of conditional Intra-CU LTM [RAN2, RAN3, RAN1]</w:t>
            </w:r>
          </w:p>
          <w:p w:rsidR="003F6FAF" w:rsidRPr="002C2AAC" w:rsidRDefault="003F6FAF" w:rsidP="003F6FAF">
            <w:pPr>
              <w:numPr>
                <w:ilvl w:val="1"/>
                <w:numId w:val="21"/>
              </w:numPr>
              <w:overflowPunct w:val="0"/>
              <w:autoSpaceDE w:val="0"/>
              <w:autoSpaceDN w:val="0"/>
              <w:adjustRightInd w:val="0"/>
              <w:spacing w:after="0"/>
              <w:textAlignment w:val="baseline"/>
              <w:rPr>
                <w:bCs/>
                <w:sz w:val="18"/>
                <w:szCs w:val="18"/>
              </w:rPr>
            </w:pPr>
            <w:r w:rsidRPr="002C2AAC">
              <w:rPr>
                <w:bCs/>
                <w:sz w:val="18"/>
                <w:szCs w:val="18"/>
              </w:rPr>
              <w:t>Specify UE evaluated conditions for triggering LTM</w:t>
            </w:r>
          </w:p>
          <w:p w:rsidR="003F6FAF" w:rsidRPr="002C2AAC" w:rsidRDefault="003F6FAF" w:rsidP="003F6FAF">
            <w:pPr>
              <w:numPr>
                <w:ilvl w:val="1"/>
                <w:numId w:val="21"/>
              </w:numPr>
              <w:overflowPunct w:val="0"/>
              <w:autoSpaceDE w:val="0"/>
              <w:autoSpaceDN w:val="0"/>
              <w:adjustRightInd w:val="0"/>
              <w:spacing w:after="0"/>
              <w:textAlignment w:val="baseline"/>
              <w:rPr>
                <w:bCs/>
                <w:sz w:val="18"/>
                <w:szCs w:val="18"/>
              </w:rPr>
            </w:pPr>
            <w:r w:rsidRPr="002C2AAC">
              <w:rPr>
                <w:bCs/>
                <w:sz w:val="18"/>
                <w:szCs w:val="18"/>
              </w:rPr>
              <w:t>Aim to support conditional LTM including subsequent LTM</w:t>
            </w:r>
          </w:p>
          <w:p w:rsidR="003F6FAF" w:rsidRPr="002C2AAC" w:rsidRDefault="003F6FAF" w:rsidP="003F6FAF">
            <w:pPr>
              <w:numPr>
                <w:ilvl w:val="1"/>
                <w:numId w:val="21"/>
              </w:numPr>
              <w:overflowPunct w:val="0"/>
              <w:autoSpaceDE w:val="0"/>
              <w:autoSpaceDN w:val="0"/>
              <w:adjustRightInd w:val="0"/>
              <w:spacing w:after="0"/>
              <w:textAlignment w:val="baseline"/>
              <w:rPr>
                <w:bCs/>
                <w:sz w:val="18"/>
                <w:szCs w:val="18"/>
              </w:rPr>
            </w:pPr>
            <w:r w:rsidRPr="002C2AAC">
              <w:rPr>
                <w:bCs/>
                <w:sz w:val="18"/>
                <w:szCs w:val="18"/>
              </w:rPr>
              <w:t xml:space="preserve">Limit specifying the conditional LTM to the scenario where the UE is in non-DC </w:t>
            </w:r>
          </w:p>
          <w:p w:rsidR="003F6FAF" w:rsidRPr="002C2AAC" w:rsidRDefault="003F6FAF" w:rsidP="003F6FAF">
            <w:pPr>
              <w:spacing w:before="100"/>
              <w:jc w:val="both"/>
              <w:rPr>
                <w:rFonts w:eastAsia="宋体"/>
                <w:kern w:val="2"/>
                <w:sz w:val="18"/>
                <w:szCs w:val="18"/>
                <w:lang w:eastAsia="zh-CN"/>
              </w:rPr>
            </w:pPr>
            <w:r w:rsidRPr="002C2AAC">
              <w:rPr>
                <w:bCs/>
                <w:sz w:val="18"/>
                <w:szCs w:val="18"/>
              </w:rPr>
              <w:t>Checkpoint at RAN#107 to review the objective on whether Intra-CU conditional LTM can be specified to DC scenarios and if so, to which cases. RAN WG work to not start before this checkpoint</w:t>
            </w:r>
            <w:r w:rsidR="00C746D7">
              <w:rPr>
                <w:bCs/>
                <w:sz w:val="18"/>
                <w:szCs w:val="18"/>
              </w:rPr>
              <w:t>.</w:t>
            </w:r>
          </w:p>
        </w:tc>
      </w:tr>
    </w:tbl>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8B1309">
        <w:rPr>
          <w:rFonts w:eastAsia="宋体"/>
          <w:kern w:val="2"/>
          <w:sz w:val="20"/>
          <w:lang w:eastAsia="zh-CN"/>
        </w:rPr>
        <w:t xml:space="preserve">the </w:t>
      </w:r>
      <w:r w:rsidR="00D60D63">
        <w:rPr>
          <w:rFonts w:eastAsia="宋体"/>
          <w:kern w:val="2"/>
          <w:sz w:val="20"/>
          <w:lang w:eastAsia="zh-CN"/>
        </w:rPr>
        <w:t>general aspects on conditional Intra-CU LTM</w:t>
      </w:r>
      <w:r w:rsidR="00B47287">
        <w:rPr>
          <w:rFonts w:eastAsia="宋体"/>
          <w:kern w:val="2"/>
          <w:sz w:val="20"/>
          <w:lang w:eastAsia="zh-CN"/>
        </w:rPr>
        <w:t xml:space="preserve"> in non-DC case</w:t>
      </w:r>
      <w:r w:rsidR="00D60D63">
        <w:rPr>
          <w:rFonts w:eastAsia="宋体"/>
          <w:kern w:val="2"/>
          <w:sz w:val="20"/>
          <w:lang w:eastAsia="zh-CN"/>
        </w:rPr>
        <w:t>.</w:t>
      </w:r>
    </w:p>
    <w:p w:rsidR="007720EE" w:rsidRDefault="007720EE" w:rsidP="007720EE">
      <w:pPr>
        <w:pStyle w:val="1"/>
        <w:numPr>
          <w:ilvl w:val="0"/>
          <w:numId w:val="3"/>
        </w:numPr>
      </w:pPr>
      <w:r w:rsidRPr="000D3833">
        <w:t>Discussion</w:t>
      </w:r>
    </w:p>
    <w:p w:rsidR="00B949A0" w:rsidRPr="002C1208" w:rsidRDefault="00B9148C" w:rsidP="00B949A0">
      <w:pPr>
        <w:pStyle w:val="2"/>
        <w:rPr>
          <w:lang w:eastAsia="zh-CN"/>
        </w:rPr>
      </w:pPr>
      <w:r>
        <w:rPr>
          <w:rFonts w:eastAsiaTheme="minorEastAsia"/>
          <w:lang w:eastAsia="zh-CN"/>
        </w:rPr>
        <w:t>Stage-2 procedure for intra-CU conditional LTM</w:t>
      </w:r>
    </w:p>
    <w:p w:rsidR="00C746D7" w:rsidRDefault="00C746D7" w:rsidP="002676DE">
      <w:pPr>
        <w:spacing w:before="120"/>
        <w:jc w:val="both"/>
        <w:rPr>
          <w:rFonts w:eastAsia="宋体"/>
          <w:kern w:val="2"/>
          <w:sz w:val="20"/>
          <w:lang w:eastAsia="zh-CN"/>
        </w:rPr>
      </w:pPr>
      <w:r>
        <w:rPr>
          <w:rFonts w:eastAsia="宋体"/>
          <w:kern w:val="2"/>
          <w:sz w:val="20"/>
          <w:lang w:eastAsia="zh-CN"/>
        </w:rPr>
        <w:t>To support the conditional intra-CU LTM, the procedure of intra-CU LTM could be used as a baseline.</w:t>
      </w:r>
      <w:r w:rsidR="00D17530">
        <w:rPr>
          <w:rFonts w:eastAsia="宋体"/>
          <w:kern w:val="2"/>
          <w:sz w:val="20"/>
          <w:lang w:eastAsia="zh-CN"/>
        </w:rPr>
        <w:t xml:space="preserve"> For stage-2 procedure of intra-CU conditional LTM, </w:t>
      </w:r>
      <w:r w:rsidR="002676DE">
        <w:rPr>
          <w:rFonts w:eastAsia="宋体"/>
          <w:kern w:val="2"/>
          <w:sz w:val="20"/>
          <w:lang w:eastAsia="zh-CN"/>
        </w:rPr>
        <w:t>it could include conditional</w:t>
      </w:r>
      <w:r w:rsidR="002676DE" w:rsidRPr="002676DE">
        <w:rPr>
          <w:rFonts w:eastAsia="宋体"/>
          <w:kern w:val="2"/>
          <w:sz w:val="20"/>
          <w:lang w:eastAsia="zh-CN"/>
        </w:rPr>
        <w:t xml:space="preserve"> LTM preparation, the early synchronization,</w:t>
      </w:r>
      <w:r w:rsidR="002676DE">
        <w:rPr>
          <w:rFonts w:eastAsia="宋体"/>
          <w:kern w:val="2"/>
          <w:sz w:val="20"/>
          <w:lang w:eastAsia="zh-CN"/>
        </w:rPr>
        <w:t xml:space="preserve"> conditional</w:t>
      </w:r>
      <w:r w:rsidR="002676DE" w:rsidRPr="002676DE">
        <w:rPr>
          <w:rFonts w:eastAsia="宋体"/>
          <w:kern w:val="2"/>
          <w:sz w:val="20"/>
          <w:lang w:eastAsia="zh-CN"/>
        </w:rPr>
        <w:t xml:space="preserve"> LTM </w:t>
      </w:r>
      <w:r w:rsidR="002676DE">
        <w:rPr>
          <w:rFonts w:eastAsia="宋体"/>
          <w:kern w:val="2"/>
          <w:sz w:val="20"/>
          <w:lang w:eastAsia="zh-CN"/>
        </w:rPr>
        <w:t xml:space="preserve">evaluation and </w:t>
      </w:r>
      <w:r w:rsidR="002676DE" w:rsidRPr="002676DE">
        <w:rPr>
          <w:rFonts w:eastAsia="宋体"/>
          <w:kern w:val="2"/>
          <w:sz w:val="20"/>
          <w:lang w:eastAsia="zh-CN"/>
        </w:rPr>
        <w:t xml:space="preserve">execution and </w:t>
      </w:r>
      <w:r w:rsidR="002676DE">
        <w:rPr>
          <w:rFonts w:eastAsia="宋体"/>
          <w:kern w:val="2"/>
          <w:sz w:val="20"/>
          <w:lang w:eastAsia="zh-CN"/>
        </w:rPr>
        <w:t>conditional LTM</w:t>
      </w:r>
      <w:r w:rsidR="002676DE" w:rsidRPr="002676DE">
        <w:rPr>
          <w:rFonts w:eastAsia="宋体"/>
          <w:kern w:val="2"/>
          <w:sz w:val="20"/>
          <w:lang w:eastAsia="zh-CN"/>
        </w:rPr>
        <w:t xml:space="preserve"> completion.</w:t>
      </w:r>
    </w:p>
    <w:p w:rsidR="003C71E3" w:rsidRDefault="00BD0718" w:rsidP="002676DE">
      <w:pPr>
        <w:spacing w:before="120"/>
        <w:jc w:val="both"/>
        <w:rPr>
          <w:rFonts w:eastAsia="宋体"/>
          <w:kern w:val="2"/>
          <w:sz w:val="20"/>
          <w:lang w:eastAsia="zh-CN"/>
        </w:rPr>
      </w:pPr>
      <w:r>
        <w:rPr>
          <w:rFonts w:eastAsia="宋体"/>
          <w:kern w:val="2"/>
          <w:sz w:val="20"/>
          <w:lang w:eastAsia="zh-CN"/>
        </w:rPr>
        <w:t xml:space="preserve">For conditional LTM preparation in intra-CU case, </w:t>
      </w:r>
      <w:r w:rsidR="003C71E3">
        <w:rPr>
          <w:rFonts w:eastAsia="宋体"/>
          <w:kern w:val="2"/>
          <w:sz w:val="20"/>
          <w:lang w:eastAsia="zh-CN"/>
        </w:rPr>
        <w:t>the conditional LTM configuration may include not only the LTM configuration similar to intra-CU LTM, but also the execution conditions for trigger</w:t>
      </w:r>
      <w:r w:rsidR="006F4417">
        <w:rPr>
          <w:rFonts w:eastAsia="宋体"/>
          <w:kern w:val="2"/>
          <w:sz w:val="20"/>
          <w:lang w:eastAsia="zh-CN"/>
        </w:rPr>
        <w:t>ing</w:t>
      </w:r>
      <w:r w:rsidR="003C71E3">
        <w:rPr>
          <w:rFonts w:eastAsia="宋体"/>
          <w:kern w:val="2"/>
          <w:sz w:val="20"/>
          <w:lang w:eastAsia="zh-CN"/>
        </w:rPr>
        <w:t xml:space="preserve"> the conditional LTM.</w:t>
      </w:r>
      <w:r w:rsidR="00436242">
        <w:rPr>
          <w:rFonts w:eastAsia="宋体"/>
          <w:kern w:val="2"/>
          <w:sz w:val="20"/>
          <w:lang w:eastAsia="zh-CN"/>
        </w:rPr>
        <w:t xml:space="preserve"> For the preparation on the LTM configuration of candidate cell(s), the interaction between the gNB-CU and gNB-DU follows the same signalling procedure for intra-CU LTM.</w:t>
      </w:r>
      <w:r w:rsidR="00F236F2">
        <w:rPr>
          <w:rFonts w:eastAsia="宋体"/>
          <w:kern w:val="2"/>
          <w:sz w:val="20"/>
          <w:lang w:eastAsia="zh-CN"/>
        </w:rPr>
        <w:t xml:space="preserve"> The gNB-CU decides the execution conditions and send the </w:t>
      </w:r>
      <w:r w:rsidR="00A7115B">
        <w:rPr>
          <w:rFonts w:eastAsia="宋体"/>
          <w:kern w:val="2"/>
          <w:sz w:val="20"/>
          <w:lang w:eastAsia="zh-CN"/>
        </w:rPr>
        <w:t xml:space="preserve">related </w:t>
      </w:r>
      <w:r w:rsidR="00F236F2">
        <w:rPr>
          <w:rFonts w:eastAsia="宋体"/>
          <w:kern w:val="2"/>
          <w:sz w:val="20"/>
          <w:lang w:eastAsia="zh-CN"/>
        </w:rPr>
        <w:t>conditional LTM configuration to the UE.</w:t>
      </w:r>
      <w:r w:rsidR="003D3900">
        <w:rPr>
          <w:rFonts w:eastAsia="宋体"/>
          <w:kern w:val="2"/>
          <w:sz w:val="20"/>
          <w:lang w:eastAsia="zh-CN"/>
        </w:rPr>
        <w:t xml:space="preserve"> Whether to have a separate LTM candidate configuration of conditional LTM or to share the LTM candidate configuration of legacy LTM could be further discussed.  </w:t>
      </w:r>
    </w:p>
    <w:p w:rsidR="004B3039" w:rsidRDefault="003D3900" w:rsidP="003D390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00FF31E2">
        <w:rPr>
          <w:rFonts w:eastAsia="宋体"/>
          <w:b/>
          <w:kern w:val="2"/>
          <w:sz w:val="20"/>
          <w:lang w:eastAsia="zh-CN"/>
        </w:rPr>
        <w:t xml:space="preserve"> Regarding conditional LTM </w:t>
      </w:r>
      <w:r w:rsidR="00FF31E2" w:rsidRPr="00FF31E2">
        <w:rPr>
          <w:rFonts w:eastAsia="宋体"/>
          <w:b/>
          <w:kern w:val="2"/>
          <w:sz w:val="20"/>
          <w:lang w:eastAsia="zh-CN"/>
        </w:rPr>
        <w:t>preparation in intra-CU case</w:t>
      </w:r>
      <w:r w:rsidR="00FF31E2">
        <w:rPr>
          <w:rFonts w:eastAsia="宋体"/>
          <w:b/>
          <w:kern w:val="2"/>
          <w:sz w:val="20"/>
          <w:lang w:eastAsia="zh-CN"/>
        </w:rPr>
        <w:t xml:space="preserve">, </w:t>
      </w:r>
      <w:r w:rsidR="00FF31E2" w:rsidRPr="00FF31E2">
        <w:rPr>
          <w:rFonts w:eastAsia="宋体"/>
          <w:b/>
          <w:kern w:val="2"/>
          <w:sz w:val="20"/>
          <w:lang w:eastAsia="zh-CN"/>
        </w:rPr>
        <w:t>the interaction between the gNB-CU and gNB-DU follows the same signalling procedure for intra-CU LTM.</w:t>
      </w:r>
    </w:p>
    <w:p w:rsidR="004B3039" w:rsidRDefault="004B3039" w:rsidP="004B30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The gNB-CU is responsible for the decision of execution conditions for conditional LTM.</w:t>
      </w:r>
    </w:p>
    <w:p w:rsidR="00ED019C" w:rsidRDefault="00ED019C" w:rsidP="00ED019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00202AA8" w:rsidRPr="00202AA8">
        <w:rPr>
          <w:rFonts w:eastAsia="宋体"/>
          <w:b/>
          <w:kern w:val="2"/>
          <w:sz w:val="20"/>
          <w:lang w:eastAsia="zh-CN"/>
        </w:rPr>
        <w:t>Whether to have a separate LTM candidate configuration of conditional LTM or to share the LTM candidate configuration of legacy</w:t>
      </w:r>
      <w:r w:rsidR="00202AA8">
        <w:rPr>
          <w:rFonts w:eastAsia="宋体"/>
          <w:b/>
          <w:kern w:val="2"/>
          <w:sz w:val="20"/>
          <w:lang w:eastAsia="zh-CN"/>
        </w:rPr>
        <w:t xml:space="preserve"> LTM could be further discussed</w:t>
      </w:r>
      <w:r>
        <w:rPr>
          <w:rFonts w:eastAsia="宋体"/>
          <w:b/>
          <w:kern w:val="2"/>
          <w:sz w:val="20"/>
          <w:lang w:eastAsia="zh-CN"/>
        </w:rPr>
        <w:t>.</w:t>
      </w:r>
    </w:p>
    <w:p w:rsidR="00BD0718" w:rsidRDefault="002A44A9" w:rsidP="002676DE">
      <w:pPr>
        <w:spacing w:before="120"/>
        <w:jc w:val="both"/>
        <w:rPr>
          <w:rFonts w:eastAsia="宋体"/>
          <w:kern w:val="2"/>
          <w:sz w:val="20"/>
          <w:lang w:eastAsia="zh-CN"/>
        </w:rPr>
      </w:pPr>
      <w:r>
        <w:rPr>
          <w:rFonts w:eastAsia="宋体"/>
          <w:kern w:val="2"/>
          <w:sz w:val="20"/>
          <w:lang w:eastAsia="zh-CN"/>
        </w:rPr>
        <w:t xml:space="preserve">Regarding </w:t>
      </w:r>
      <w:r w:rsidR="00BD0718">
        <w:rPr>
          <w:rFonts w:eastAsia="宋体"/>
          <w:kern w:val="2"/>
          <w:sz w:val="20"/>
          <w:lang w:eastAsia="zh-CN"/>
        </w:rPr>
        <w:t>the</w:t>
      </w:r>
      <w:r w:rsidRPr="002A44A9">
        <w:rPr>
          <w:rFonts w:eastAsia="宋体"/>
          <w:kern w:val="2"/>
          <w:sz w:val="20"/>
          <w:lang w:eastAsia="zh-CN"/>
        </w:rPr>
        <w:t xml:space="preserve"> </w:t>
      </w:r>
      <w:r w:rsidRPr="002676DE">
        <w:rPr>
          <w:rFonts w:eastAsia="宋体"/>
          <w:kern w:val="2"/>
          <w:sz w:val="20"/>
          <w:lang w:eastAsia="zh-CN"/>
        </w:rPr>
        <w:t>early synchronization</w:t>
      </w:r>
      <w:r w:rsidR="004C6219">
        <w:rPr>
          <w:rFonts w:eastAsia="宋体"/>
          <w:kern w:val="2"/>
          <w:sz w:val="20"/>
          <w:lang w:eastAsia="zh-CN"/>
        </w:rPr>
        <w:t xml:space="preserve"> phase, the early TA acquisition shall be supported in order to reduce the latency of handover. Since the NW is not aware of the triggering of conditional LTM by the UE, the PDCCH</w:t>
      </w:r>
      <w:r w:rsidR="00320CC5">
        <w:rPr>
          <w:rFonts w:eastAsia="宋体"/>
          <w:kern w:val="2"/>
          <w:sz w:val="20"/>
          <w:lang w:eastAsia="zh-CN"/>
        </w:rPr>
        <w:t xml:space="preserve"> order triggered early TA acquisition does not work. UE-based TA measurement could be used for conditional LTM.</w:t>
      </w:r>
    </w:p>
    <w:p w:rsidR="00320CC5" w:rsidRDefault="00320CC5" w:rsidP="00320CC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734855">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Regarding the early TA acquisition procedure for conditional LTM, UE-based TA measurement could be used.</w:t>
      </w:r>
    </w:p>
    <w:p w:rsidR="00A37809" w:rsidRDefault="00734855" w:rsidP="002676DE">
      <w:pPr>
        <w:spacing w:before="120"/>
        <w:jc w:val="both"/>
        <w:rPr>
          <w:rFonts w:eastAsia="宋体"/>
          <w:kern w:val="2"/>
          <w:sz w:val="20"/>
          <w:lang w:eastAsia="zh-CN"/>
        </w:rPr>
      </w:pPr>
      <w:r>
        <w:rPr>
          <w:rFonts w:eastAsia="宋体"/>
          <w:kern w:val="2"/>
          <w:sz w:val="20"/>
          <w:lang w:eastAsia="zh-CN"/>
        </w:rPr>
        <w:lastRenderedPageBreak/>
        <w:t>For the</w:t>
      </w:r>
      <w:r w:rsidR="00A37809">
        <w:rPr>
          <w:rFonts w:eastAsia="宋体"/>
          <w:kern w:val="2"/>
          <w:sz w:val="20"/>
          <w:lang w:eastAsia="zh-CN"/>
        </w:rPr>
        <w:t xml:space="preserve"> evaluation </w:t>
      </w:r>
      <w:r w:rsidR="00033027">
        <w:rPr>
          <w:rFonts w:eastAsia="宋体"/>
          <w:kern w:val="2"/>
          <w:sz w:val="20"/>
          <w:lang w:eastAsia="zh-CN"/>
        </w:rPr>
        <w:t xml:space="preserve">and execution </w:t>
      </w:r>
      <w:r w:rsidR="00883B03">
        <w:rPr>
          <w:rFonts w:eastAsia="宋体"/>
          <w:kern w:val="2"/>
          <w:sz w:val="20"/>
          <w:lang w:eastAsia="zh-CN"/>
        </w:rPr>
        <w:t xml:space="preserve">of conditional LTM, </w:t>
      </w:r>
      <w:r w:rsidR="00033027">
        <w:rPr>
          <w:rFonts w:eastAsia="宋体"/>
          <w:kern w:val="2"/>
          <w:sz w:val="20"/>
          <w:lang w:eastAsia="zh-CN"/>
        </w:rPr>
        <w:t>the UE will evaluate the candidate cells based on the conditional LTM configuration and trigger the access to the target cell when the execution conditions are met. F</w:t>
      </w:r>
      <w:r w:rsidR="00883B03">
        <w:rPr>
          <w:rFonts w:eastAsia="宋体"/>
          <w:kern w:val="2"/>
          <w:sz w:val="20"/>
          <w:lang w:eastAsia="zh-CN"/>
        </w:rPr>
        <w:t>urther details will be discussed in the clause 2.2.</w:t>
      </w:r>
      <w:r w:rsidR="00883B03">
        <w:rPr>
          <w:rFonts w:eastAsia="宋体"/>
          <w:kern w:val="2"/>
          <w:sz w:val="20"/>
          <w:lang w:eastAsia="zh-CN"/>
        </w:rPr>
        <w:t xml:space="preserve"> For the</w:t>
      </w:r>
      <w:r w:rsidR="00A37809">
        <w:rPr>
          <w:rFonts w:eastAsia="宋体"/>
          <w:kern w:val="2"/>
          <w:sz w:val="20"/>
          <w:lang w:eastAsia="zh-CN"/>
        </w:rPr>
        <w:t xml:space="preserve"> execution of conditional LTM, </w:t>
      </w:r>
      <w:r w:rsidR="00883B03">
        <w:rPr>
          <w:rFonts w:eastAsia="宋体"/>
          <w:kern w:val="2"/>
          <w:sz w:val="20"/>
          <w:lang w:eastAsia="zh-CN"/>
        </w:rPr>
        <w:t xml:space="preserve">both RACH-less and RACH-based procedure shall be supported. </w:t>
      </w:r>
      <w:r w:rsidR="00A37809">
        <w:rPr>
          <w:rFonts w:eastAsia="宋体"/>
          <w:kern w:val="2"/>
          <w:sz w:val="20"/>
          <w:lang w:eastAsia="zh-CN"/>
        </w:rPr>
        <w:t>For the com</w:t>
      </w:r>
      <w:r w:rsidR="00D71AE1">
        <w:rPr>
          <w:rFonts w:eastAsia="宋体"/>
          <w:kern w:val="2"/>
          <w:sz w:val="20"/>
          <w:lang w:eastAsia="zh-CN"/>
        </w:rPr>
        <w:t>pletion of conditional LTM, it is similar to the legacy LTM.</w:t>
      </w:r>
      <w:r w:rsidR="00AD0FA3">
        <w:rPr>
          <w:rFonts w:eastAsia="宋体"/>
          <w:kern w:val="2"/>
          <w:sz w:val="20"/>
          <w:lang w:eastAsia="zh-CN"/>
        </w:rPr>
        <w:t xml:space="preserve"> The UE completes the conditional LTM procedure by sending the </w:t>
      </w:r>
      <w:r w:rsidR="00AD0FA3" w:rsidRPr="003F1DDB">
        <w:rPr>
          <w:rFonts w:eastAsia="宋体"/>
          <w:i/>
          <w:kern w:val="2"/>
          <w:sz w:val="20"/>
          <w:lang w:eastAsia="zh-CN"/>
        </w:rPr>
        <w:t>RRCRenconfigurationComplete</w:t>
      </w:r>
      <w:r w:rsidR="00AD0FA3">
        <w:rPr>
          <w:rFonts w:eastAsia="宋体"/>
          <w:kern w:val="2"/>
          <w:sz w:val="20"/>
          <w:lang w:eastAsia="zh-CN"/>
        </w:rPr>
        <w:t xml:space="preserve"> message to target cell.</w:t>
      </w:r>
    </w:p>
    <w:p w:rsidR="003F1DDB" w:rsidRDefault="003F1DDB" w:rsidP="003F1DD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B</w:t>
      </w:r>
      <w:r w:rsidRPr="003F1DDB">
        <w:rPr>
          <w:rFonts w:eastAsia="宋体"/>
          <w:b/>
          <w:kern w:val="2"/>
          <w:sz w:val="20"/>
          <w:lang w:eastAsia="zh-CN"/>
        </w:rPr>
        <w:t xml:space="preserve">oth RACH-less and RACH-based procedure shall be supported </w:t>
      </w:r>
      <w:r>
        <w:rPr>
          <w:rFonts w:eastAsia="宋体"/>
          <w:b/>
          <w:kern w:val="2"/>
          <w:sz w:val="20"/>
          <w:lang w:eastAsia="zh-CN"/>
        </w:rPr>
        <w:t>for intra-CU conditional LTM.</w:t>
      </w:r>
    </w:p>
    <w:p w:rsidR="003F1DDB" w:rsidRDefault="003F1DDB" w:rsidP="003F1DDB">
      <w:pPr>
        <w:jc w:val="both"/>
        <w:rPr>
          <w:rFonts w:eastAsia="宋体"/>
          <w:b/>
          <w:kern w:val="2"/>
          <w:sz w:val="20"/>
          <w:lang w:eastAsia="zh-CN"/>
        </w:rPr>
      </w:pPr>
      <w:r>
        <w:rPr>
          <w:rFonts w:eastAsia="宋体"/>
          <w:b/>
          <w:kern w:val="2"/>
          <w:sz w:val="20"/>
          <w:lang w:eastAsia="zh-CN"/>
        </w:rPr>
        <w:t xml:space="preserve">Proposal 6: </w:t>
      </w:r>
      <w:r w:rsidRPr="003F1DDB">
        <w:rPr>
          <w:rFonts w:eastAsia="宋体"/>
          <w:b/>
          <w:kern w:val="2"/>
          <w:sz w:val="20"/>
          <w:lang w:eastAsia="zh-CN"/>
        </w:rPr>
        <w:t xml:space="preserve">The UE completes the conditional LTM procedure by sending the </w:t>
      </w:r>
      <w:r w:rsidRPr="003F1DDB">
        <w:rPr>
          <w:rFonts w:eastAsia="宋体"/>
          <w:b/>
          <w:i/>
          <w:kern w:val="2"/>
          <w:sz w:val="20"/>
          <w:lang w:eastAsia="zh-CN"/>
        </w:rPr>
        <w:t xml:space="preserve">RRCRenconfigurationComplete </w:t>
      </w:r>
      <w:r w:rsidRPr="003F1DDB">
        <w:rPr>
          <w:rFonts w:eastAsia="宋体"/>
          <w:b/>
          <w:kern w:val="2"/>
          <w:sz w:val="20"/>
          <w:lang w:eastAsia="zh-CN"/>
        </w:rPr>
        <w:t>message to target cell.</w:t>
      </w:r>
    </w:p>
    <w:p w:rsidR="004A66FC" w:rsidRDefault="0027581E" w:rsidP="003F1DDB">
      <w:pPr>
        <w:jc w:val="both"/>
        <w:rPr>
          <w:rFonts w:eastAsia="宋体"/>
          <w:kern w:val="2"/>
          <w:sz w:val="20"/>
          <w:lang w:eastAsia="zh-CN"/>
        </w:rPr>
      </w:pPr>
      <w:r>
        <w:rPr>
          <w:rFonts w:eastAsia="宋体"/>
          <w:kern w:val="2"/>
          <w:sz w:val="20"/>
          <w:lang w:eastAsia="zh-CN"/>
        </w:rPr>
        <w:t xml:space="preserve">Based on the </w:t>
      </w:r>
      <w:r>
        <w:rPr>
          <w:rFonts w:eastAsia="宋体"/>
          <w:kern w:val="2"/>
          <w:sz w:val="20"/>
          <w:lang w:eastAsia="zh-CN"/>
        </w:rPr>
        <w:t xml:space="preserve">above analysis, we try to give a potential stage-2 signalling flow for </w:t>
      </w:r>
      <w:r>
        <w:rPr>
          <w:rFonts w:eastAsia="宋体"/>
          <w:kern w:val="2"/>
          <w:sz w:val="20"/>
          <w:lang w:eastAsia="zh-CN"/>
        </w:rPr>
        <w:t xml:space="preserve">intra-CU conditional LTM </w:t>
      </w:r>
      <w:r w:rsidR="00BB26C8">
        <w:rPr>
          <w:rFonts w:eastAsia="宋体"/>
          <w:kern w:val="2"/>
          <w:sz w:val="20"/>
          <w:lang w:eastAsia="zh-CN"/>
        </w:rPr>
        <w:t xml:space="preserve">in non-DC case </w:t>
      </w:r>
      <w:r>
        <w:rPr>
          <w:rFonts w:eastAsia="宋体"/>
          <w:kern w:val="2"/>
          <w:sz w:val="20"/>
          <w:lang w:eastAsia="zh-CN"/>
        </w:rPr>
        <w:t>as illustrated in Fig.1</w:t>
      </w:r>
      <w:r w:rsidR="00301E81">
        <w:rPr>
          <w:rFonts w:eastAsia="宋体"/>
          <w:kern w:val="2"/>
          <w:sz w:val="20"/>
          <w:lang w:eastAsia="zh-CN"/>
        </w:rPr>
        <w:t>.</w:t>
      </w:r>
    </w:p>
    <w:p w:rsidR="00301E81" w:rsidRDefault="00301E81" w:rsidP="00301E8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RAN2 considers the stage-2 signalling flow </w:t>
      </w:r>
      <w:r w:rsidRPr="00487E0F">
        <w:rPr>
          <w:rFonts w:eastAsia="宋体"/>
          <w:b/>
          <w:kern w:val="2"/>
          <w:sz w:val="20"/>
          <w:lang w:eastAsia="zh-CN"/>
        </w:rPr>
        <w:t xml:space="preserve">for </w:t>
      </w:r>
      <w:r>
        <w:rPr>
          <w:rFonts w:eastAsia="宋体"/>
          <w:b/>
          <w:kern w:val="2"/>
          <w:sz w:val="20"/>
          <w:lang w:eastAsia="zh-CN"/>
        </w:rPr>
        <w:t>intra-CU conditional LTM</w:t>
      </w:r>
      <w:r w:rsidR="00BB26C8">
        <w:rPr>
          <w:rFonts w:eastAsia="宋体"/>
          <w:b/>
          <w:kern w:val="2"/>
          <w:sz w:val="20"/>
          <w:lang w:eastAsia="zh-CN"/>
        </w:rPr>
        <w:t xml:space="preserve"> in non-DC case</w:t>
      </w:r>
      <w:r>
        <w:rPr>
          <w:rFonts w:eastAsia="宋体"/>
          <w:b/>
          <w:kern w:val="2"/>
          <w:sz w:val="20"/>
          <w:lang w:eastAsia="zh-CN"/>
        </w:rPr>
        <w:t>, as illustrated in Fig.1.</w:t>
      </w:r>
    </w:p>
    <w:p w:rsidR="00EE6E0A" w:rsidRDefault="00EE6E0A" w:rsidP="00301E81">
      <w:pPr>
        <w:jc w:val="both"/>
        <w:rPr>
          <w:rFonts w:eastAsia="宋体"/>
          <w:b/>
          <w:kern w:val="2"/>
          <w:sz w:val="20"/>
          <w:lang w:eastAsia="zh-CN"/>
        </w:rPr>
      </w:pPr>
    </w:p>
    <w:p w:rsidR="00BD0718" w:rsidRDefault="00230073" w:rsidP="00230073">
      <w:pPr>
        <w:spacing w:before="120"/>
        <w:jc w:val="center"/>
      </w:pPr>
      <w:r>
        <w:object w:dxaOrig="7051" w:dyaOrig="7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2.6pt;height:275.7pt" o:ole="">
            <v:imagedata r:id="rId8" o:title=""/>
          </v:shape>
          <o:OLEObject Type="Embed" ProgID="Visio.Drawing.15" ShapeID="_x0000_i1027" DrawAspect="Content" ObjectID="_1789558615" r:id="rId9"/>
        </w:object>
      </w:r>
    </w:p>
    <w:p w:rsidR="005617CD" w:rsidRDefault="005617CD" w:rsidP="005617CD">
      <w:pPr>
        <w:spacing w:before="120"/>
        <w:jc w:val="center"/>
        <w:rPr>
          <w:rFonts w:eastAsia="宋体"/>
          <w:kern w:val="2"/>
          <w:sz w:val="20"/>
          <w:lang w:eastAsia="zh-CN"/>
        </w:rPr>
      </w:pPr>
      <w:r>
        <w:rPr>
          <w:rFonts w:eastAsia="宋体"/>
          <w:kern w:val="2"/>
          <w:sz w:val="20"/>
          <w:lang w:eastAsia="zh-CN"/>
        </w:rPr>
        <w:t xml:space="preserve">Fig.1 Stage-2 signalling flow for </w:t>
      </w:r>
      <w:r>
        <w:rPr>
          <w:rFonts w:eastAsia="宋体"/>
          <w:kern w:val="2"/>
          <w:sz w:val="20"/>
          <w:lang w:eastAsia="zh-CN"/>
        </w:rPr>
        <w:t>intra-CU conditional LTM</w:t>
      </w:r>
      <w:r w:rsidR="00D1255F">
        <w:rPr>
          <w:rFonts w:eastAsia="宋体"/>
          <w:kern w:val="2"/>
          <w:sz w:val="20"/>
          <w:lang w:eastAsia="zh-CN"/>
        </w:rPr>
        <w:t xml:space="preserve"> in non-DC case</w:t>
      </w:r>
    </w:p>
    <w:p w:rsidR="005B22A3" w:rsidRPr="000D60DD" w:rsidRDefault="00F03154" w:rsidP="00F03154">
      <w:pPr>
        <w:pStyle w:val="2"/>
        <w:rPr>
          <w:lang w:eastAsia="zh-CN"/>
        </w:rPr>
      </w:pPr>
      <w:r w:rsidRPr="00F03154">
        <w:rPr>
          <w:rFonts w:eastAsiaTheme="minorEastAsia"/>
          <w:lang w:eastAsia="zh-CN"/>
        </w:rPr>
        <w:t xml:space="preserve">UE evaluated conditions for triggering </w:t>
      </w:r>
      <w:r w:rsidR="00EF0E22">
        <w:rPr>
          <w:rFonts w:eastAsiaTheme="minorEastAsia"/>
          <w:lang w:eastAsia="zh-CN"/>
        </w:rPr>
        <w:t xml:space="preserve">conditional </w:t>
      </w:r>
      <w:r w:rsidRPr="00F03154">
        <w:rPr>
          <w:rFonts w:eastAsiaTheme="minorEastAsia"/>
          <w:lang w:eastAsia="zh-CN"/>
        </w:rPr>
        <w:t>LTM</w:t>
      </w:r>
    </w:p>
    <w:p w:rsidR="005A5361" w:rsidRDefault="00683BCE" w:rsidP="00EB0DDF">
      <w:pPr>
        <w:spacing w:before="120"/>
        <w:jc w:val="both"/>
        <w:rPr>
          <w:rFonts w:eastAsia="宋体"/>
          <w:kern w:val="2"/>
          <w:sz w:val="20"/>
          <w:lang w:eastAsia="zh-CN"/>
        </w:rPr>
      </w:pPr>
      <w:r>
        <w:rPr>
          <w:rFonts w:eastAsia="宋体"/>
          <w:kern w:val="2"/>
          <w:sz w:val="20"/>
          <w:lang w:eastAsia="zh-CN"/>
        </w:rPr>
        <w:t>In previous RAN2 meetings, the event-triggered L1 measurement reporting was</w:t>
      </w:r>
      <w:r w:rsidRPr="00683BCE">
        <w:rPr>
          <w:rFonts w:eastAsia="宋体"/>
          <w:kern w:val="2"/>
          <w:sz w:val="20"/>
          <w:lang w:eastAsia="zh-CN"/>
        </w:rPr>
        <w:t xml:space="preserve"> </w:t>
      </w:r>
      <w:r w:rsidRPr="0052131E">
        <w:rPr>
          <w:rFonts w:eastAsia="宋体"/>
          <w:kern w:val="2"/>
          <w:sz w:val="20"/>
          <w:lang w:eastAsia="zh-CN"/>
        </w:rPr>
        <w:t>widely discussed and much progress has been made</w:t>
      </w:r>
      <w:r>
        <w:rPr>
          <w:rFonts w:eastAsia="宋体"/>
          <w:kern w:val="2"/>
          <w:sz w:val="20"/>
          <w:lang w:eastAsia="zh-CN"/>
        </w:rPr>
        <w:t xml:space="preserve">, which can provide guidance </w:t>
      </w:r>
      <w:r w:rsidR="00C4448C">
        <w:rPr>
          <w:rFonts w:eastAsia="宋体"/>
          <w:kern w:val="2"/>
          <w:sz w:val="20"/>
          <w:lang w:eastAsia="zh-CN"/>
        </w:rPr>
        <w:t>to</w:t>
      </w:r>
      <w:r>
        <w:rPr>
          <w:rFonts w:eastAsia="宋体"/>
          <w:kern w:val="2"/>
          <w:sz w:val="20"/>
          <w:lang w:eastAsia="zh-CN"/>
        </w:rPr>
        <w:t xml:space="preserve"> UE evaluated conditions for trigger</w:t>
      </w:r>
      <w:r w:rsidR="00C4448C">
        <w:rPr>
          <w:rFonts w:eastAsia="宋体"/>
          <w:kern w:val="2"/>
          <w:sz w:val="20"/>
          <w:lang w:eastAsia="zh-CN"/>
        </w:rPr>
        <w:t>ing</w:t>
      </w:r>
      <w:r>
        <w:rPr>
          <w:rFonts w:eastAsia="宋体"/>
          <w:kern w:val="2"/>
          <w:sz w:val="20"/>
          <w:lang w:eastAsia="zh-CN"/>
        </w:rPr>
        <w:t xml:space="preserve"> conditional LTM.</w:t>
      </w:r>
    </w:p>
    <w:p w:rsidR="005A5361" w:rsidRDefault="007D68BB" w:rsidP="005A5361">
      <w:pPr>
        <w:spacing w:before="120"/>
        <w:jc w:val="both"/>
        <w:rPr>
          <w:rFonts w:eastAsia="宋体"/>
          <w:kern w:val="2"/>
          <w:sz w:val="20"/>
          <w:lang w:eastAsia="zh-CN"/>
        </w:rPr>
      </w:pPr>
      <w:r>
        <w:rPr>
          <w:rFonts w:eastAsia="宋体"/>
          <w:kern w:val="2"/>
          <w:sz w:val="20"/>
          <w:lang w:eastAsia="zh-CN"/>
        </w:rPr>
        <w:t xml:space="preserve">In </w:t>
      </w:r>
      <w:r w:rsidR="005A5361">
        <w:rPr>
          <w:rFonts w:eastAsia="宋体"/>
          <w:kern w:val="2"/>
          <w:sz w:val="20"/>
          <w:lang w:eastAsia="zh-CN"/>
        </w:rPr>
        <w:t>RAN2</w:t>
      </w:r>
      <w:r>
        <w:rPr>
          <w:rFonts w:eastAsia="宋体"/>
          <w:kern w:val="2"/>
          <w:sz w:val="20"/>
          <w:lang w:eastAsia="zh-CN"/>
        </w:rPr>
        <w:t>#126</w:t>
      </w:r>
      <w:r w:rsidR="005A5361">
        <w:rPr>
          <w:rFonts w:eastAsia="宋体"/>
          <w:kern w:val="2"/>
          <w:sz w:val="20"/>
          <w:lang w:eastAsia="zh-CN"/>
        </w:rPr>
        <w:t xml:space="preserve"> meeting, the following </w:t>
      </w:r>
      <w:r w:rsidR="004E0F7D">
        <w:rPr>
          <w:rFonts w:eastAsia="宋体"/>
          <w:kern w:val="2"/>
          <w:sz w:val="20"/>
          <w:lang w:eastAsia="zh-CN"/>
        </w:rPr>
        <w:t xml:space="preserve">beam-level </w:t>
      </w:r>
      <w:r w:rsidR="005A5361">
        <w:rPr>
          <w:rFonts w:eastAsia="宋体"/>
          <w:kern w:val="2"/>
          <w:sz w:val="20"/>
          <w:lang w:eastAsia="zh-CN"/>
        </w:rPr>
        <w:t xml:space="preserve">events for </w:t>
      </w:r>
      <w:r>
        <w:rPr>
          <w:rFonts w:eastAsia="宋体"/>
          <w:kern w:val="2"/>
          <w:sz w:val="20"/>
          <w:lang w:eastAsia="zh-CN"/>
        </w:rPr>
        <w:t xml:space="preserve">L1 </w:t>
      </w:r>
      <w:r w:rsidR="005A5361">
        <w:rPr>
          <w:rFonts w:eastAsia="宋体"/>
          <w:kern w:val="2"/>
          <w:sz w:val="20"/>
          <w:lang w:eastAsia="zh-CN"/>
        </w:rPr>
        <w:t>LTM</w:t>
      </w:r>
      <w:r>
        <w:rPr>
          <w:rFonts w:eastAsia="宋体"/>
          <w:kern w:val="2"/>
          <w:sz w:val="20"/>
          <w:lang w:eastAsia="zh-CN"/>
        </w:rPr>
        <w:t xml:space="preserve"> measurement reporting</w:t>
      </w:r>
      <w:r w:rsidR="005A5361">
        <w:rPr>
          <w:rFonts w:eastAsia="宋体"/>
          <w:kern w:val="2"/>
          <w:sz w:val="20"/>
          <w:lang w:eastAsia="zh-CN"/>
        </w:rPr>
        <w:t xml:space="preserve"> are introduced.</w:t>
      </w:r>
    </w:p>
    <w:p w:rsidR="005A5361" w:rsidRPr="00D7165A" w:rsidRDefault="005A5361" w:rsidP="007D68BB">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LTM2: Beam of serving cell becomes worse than absolute threshold;</w:t>
      </w:r>
    </w:p>
    <w:p w:rsidR="005A5361" w:rsidRPr="00D7165A" w:rsidRDefault="005A5361" w:rsidP="007D68BB">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LTM3: Beam of candidate cell becomes amount of offset better than beam of serving cell;</w:t>
      </w:r>
    </w:p>
    <w:p w:rsidR="005A5361" w:rsidRPr="00D7165A" w:rsidRDefault="005A5361" w:rsidP="007D68BB">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LTM4: Beam of candidate cell becomes better than absolute threshold;</w:t>
      </w:r>
    </w:p>
    <w:p w:rsidR="005A5361" w:rsidRPr="00D7165A" w:rsidRDefault="005A5361" w:rsidP="007D68BB">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LTM5: Beam of serving cell becomes worse than absolute threshold1 AND Beam of candidate cell becomes better than another absolute threshold2.</w:t>
      </w:r>
    </w:p>
    <w:p w:rsidR="00E339A7" w:rsidRDefault="004E0F7D" w:rsidP="000F0629">
      <w:pPr>
        <w:spacing w:before="120"/>
        <w:jc w:val="both"/>
        <w:rPr>
          <w:rFonts w:eastAsia="宋体"/>
          <w:kern w:val="2"/>
          <w:sz w:val="20"/>
          <w:lang w:val="en-US" w:eastAsia="zh-CN"/>
        </w:rPr>
      </w:pPr>
      <w:r>
        <w:rPr>
          <w:rFonts w:eastAsia="宋体"/>
          <w:kern w:val="2"/>
          <w:sz w:val="20"/>
          <w:lang w:val="en-US" w:eastAsia="zh-CN"/>
        </w:rPr>
        <w:t>For conditional LTM, the triggering event shall be in beam-level</w:t>
      </w:r>
      <w:r w:rsidR="005762E8">
        <w:rPr>
          <w:rFonts w:eastAsia="宋体"/>
          <w:kern w:val="2"/>
          <w:sz w:val="20"/>
          <w:lang w:val="en-US" w:eastAsia="zh-CN"/>
        </w:rPr>
        <w:t xml:space="preserve"> as well.</w:t>
      </w:r>
      <w:r w:rsidR="001A5923">
        <w:rPr>
          <w:rFonts w:eastAsia="宋体"/>
          <w:kern w:val="2"/>
          <w:sz w:val="20"/>
          <w:lang w:val="en-US" w:eastAsia="zh-CN"/>
        </w:rPr>
        <w:t xml:space="preserve"> </w:t>
      </w:r>
      <w:r w:rsidR="000F0629" w:rsidRPr="000F0629">
        <w:rPr>
          <w:rFonts w:eastAsia="宋体"/>
          <w:kern w:val="2"/>
          <w:sz w:val="20"/>
          <w:lang w:val="en-US" w:eastAsia="zh-CN"/>
        </w:rPr>
        <w:t xml:space="preserve">For </w:t>
      </w:r>
      <w:r w:rsidR="000F0629">
        <w:rPr>
          <w:rFonts w:eastAsia="宋体"/>
          <w:kern w:val="2"/>
          <w:sz w:val="20"/>
          <w:lang w:val="en-US" w:eastAsia="zh-CN"/>
        </w:rPr>
        <w:t xml:space="preserve">conditional </w:t>
      </w:r>
      <w:r w:rsidR="000F0629" w:rsidRPr="000F0629">
        <w:rPr>
          <w:rFonts w:eastAsia="宋体"/>
          <w:kern w:val="2"/>
          <w:sz w:val="20"/>
          <w:lang w:val="en-US" w:eastAsia="zh-CN"/>
        </w:rPr>
        <w:t>LTM cell switch, it is also very important to avoid “Ping Pong”</w:t>
      </w:r>
      <w:r w:rsidR="009D536F">
        <w:rPr>
          <w:rFonts w:eastAsia="宋体"/>
          <w:kern w:val="2"/>
          <w:sz w:val="20"/>
          <w:lang w:val="en-US" w:eastAsia="zh-CN"/>
        </w:rPr>
        <w:t xml:space="preserve"> or unnecessary</w:t>
      </w:r>
      <w:r w:rsidR="000F0629" w:rsidRPr="000F0629">
        <w:rPr>
          <w:rFonts w:eastAsia="宋体"/>
          <w:kern w:val="2"/>
          <w:sz w:val="20"/>
          <w:lang w:val="en-US" w:eastAsia="zh-CN"/>
        </w:rPr>
        <w:t xml:space="preserve"> cell switch, which may reduce the mobility performance and user experience.</w:t>
      </w:r>
      <w:r w:rsidR="009D536F">
        <w:rPr>
          <w:rFonts w:eastAsia="宋体"/>
          <w:kern w:val="2"/>
          <w:sz w:val="20"/>
          <w:lang w:val="en-US" w:eastAsia="zh-CN"/>
        </w:rPr>
        <w:t xml:space="preserve"> Therefore, </w:t>
      </w:r>
      <w:r w:rsidR="004C7289">
        <w:rPr>
          <w:rFonts w:eastAsia="宋体"/>
          <w:kern w:val="2"/>
          <w:sz w:val="20"/>
          <w:lang w:val="en-US" w:eastAsia="zh-CN"/>
        </w:rPr>
        <w:t xml:space="preserve">not only the quality of the candidate beam but also the quality of the serving beam shall be </w:t>
      </w:r>
      <w:r w:rsidR="004C7289">
        <w:rPr>
          <w:rFonts w:eastAsia="宋体"/>
          <w:kern w:val="2"/>
          <w:sz w:val="20"/>
          <w:lang w:val="en-US" w:eastAsia="zh-CN"/>
        </w:rPr>
        <w:lastRenderedPageBreak/>
        <w:t>considered when evaluating whether to trigger a conditional LTM. Similar to CHO, the following conditional events could be introduced for conditional LTM.</w:t>
      </w:r>
    </w:p>
    <w:p w:rsidR="00AA2883" w:rsidRPr="00B243BC" w:rsidRDefault="00AA2883" w:rsidP="00AA2883">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Cond</w:t>
      </w:r>
      <w:r w:rsidRPr="00B243BC">
        <w:rPr>
          <w:rFonts w:eastAsia="宋体"/>
          <w:kern w:val="2"/>
          <w:sz w:val="20"/>
          <w:lang w:eastAsia="zh-CN"/>
        </w:rPr>
        <w:t xml:space="preserve">Event </w:t>
      </w:r>
      <w:r w:rsidRPr="00AA2883">
        <w:rPr>
          <w:rFonts w:eastAsia="宋体"/>
          <w:kern w:val="2"/>
          <w:sz w:val="20"/>
          <w:lang w:eastAsia="zh-CN"/>
        </w:rPr>
        <w:t>LTM3: Beam of</w:t>
      </w:r>
      <w:r w:rsidR="000A3C04">
        <w:rPr>
          <w:rFonts w:eastAsia="宋体"/>
          <w:kern w:val="2"/>
          <w:sz w:val="20"/>
          <w:lang w:eastAsia="zh-CN"/>
        </w:rPr>
        <w:t xml:space="preserve"> conditional</w:t>
      </w:r>
      <w:r w:rsidRPr="00AA2883">
        <w:rPr>
          <w:rFonts w:eastAsia="宋体"/>
          <w:kern w:val="2"/>
          <w:sz w:val="20"/>
          <w:lang w:eastAsia="zh-CN"/>
        </w:rPr>
        <w:t xml:space="preserve"> candidate cell becomes amount of offset better than beam of serving cell;</w:t>
      </w:r>
    </w:p>
    <w:p w:rsidR="004C7289" w:rsidRPr="00AA2883" w:rsidRDefault="00AA2883" w:rsidP="00AA2883">
      <w:pPr>
        <w:pStyle w:val="a8"/>
        <w:numPr>
          <w:ilvl w:val="0"/>
          <w:numId w:val="23"/>
        </w:numPr>
        <w:spacing w:before="120"/>
        <w:ind w:firstLineChars="0"/>
        <w:jc w:val="both"/>
        <w:rPr>
          <w:rFonts w:eastAsia="宋体"/>
          <w:kern w:val="2"/>
          <w:sz w:val="20"/>
          <w:lang w:eastAsia="zh-CN"/>
        </w:rPr>
      </w:pPr>
      <w:r>
        <w:rPr>
          <w:rFonts w:eastAsia="宋体"/>
          <w:kern w:val="2"/>
          <w:sz w:val="20"/>
          <w:lang w:eastAsia="zh-CN"/>
        </w:rPr>
        <w:t>Cond</w:t>
      </w:r>
      <w:r w:rsidRPr="00B243BC">
        <w:rPr>
          <w:rFonts w:eastAsia="宋体"/>
          <w:kern w:val="2"/>
          <w:sz w:val="20"/>
          <w:lang w:eastAsia="zh-CN"/>
        </w:rPr>
        <w:t xml:space="preserve">Event </w:t>
      </w:r>
      <w:r w:rsidRPr="00AA2883">
        <w:rPr>
          <w:rFonts w:eastAsia="宋体"/>
          <w:kern w:val="2"/>
          <w:sz w:val="20"/>
          <w:lang w:eastAsia="zh-CN"/>
        </w:rPr>
        <w:t xml:space="preserve">LTM5: Beam of serving cell becomes worse than absolute threshold1 AND Beam of </w:t>
      </w:r>
      <w:r w:rsidR="00501B61">
        <w:rPr>
          <w:rFonts w:eastAsia="宋体"/>
          <w:kern w:val="2"/>
          <w:sz w:val="20"/>
          <w:lang w:eastAsia="zh-CN"/>
        </w:rPr>
        <w:t xml:space="preserve">conditional </w:t>
      </w:r>
      <w:r w:rsidRPr="00AA2883">
        <w:rPr>
          <w:rFonts w:eastAsia="宋体"/>
          <w:kern w:val="2"/>
          <w:sz w:val="20"/>
          <w:lang w:eastAsia="zh-CN"/>
        </w:rPr>
        <w:t xml:space="preserve">candidate cell becomes better than another absolute threshold2. </w:t>
      </w:r>
    </w:p>
    <w:p w:rsidR="00DD2914" w:rsidRDefault="00DD2914" w:rsidP="00DD291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Pr>
          <w:rFonts w:eastAsia="宋体"/>
          <w:b/>
          <w:kern w:val="2"/>
          <w:sz w:val="20"/>
          <w:lang w:eastAsia="zh-CN"/>
        </w:rPr>
        <w:t xml:space="preserve"> RAN2 to consider the following beam-level </w:t>
      </w:r>
      <w:r>
        <w:rPr>
          <w:rFonts w:eastAsia="宋体"/>
          <w:b/>
          <w:kern w:val="2"/>
          <w:sz w:val="20"/>
          <w:lang w:eastAsia="zh-CN"/>
        </w:rPr>
        <w:t xml:space="preserve">conditional </w:t>
      </w:r>
      <w:r>
        <w:rPr>
          <w:rFonts w:eastAsia="宋体"/>
          <w:b/>
          <w:kern w:val="2"/>
          <w:sz w:val="20"/>
          <w:lang w:eastAsia="zh-CN"/>
        </w:rPr>
        <w:t xml:space="preserve">events in order to support </w:t>
      </w:r>
      <w:r>
        <w:rPr>
          <w:rFonts w:eastAsia="宋体"/>
          <w:b/>
          <w:kern w:val="2"/>
          <w:sz w:val="20"/>
          <w:lang w:eastAsia="zh-CN"/>
        </w:rPr>
        <w:t>conditional LTM</w:t>
      </w:r>
      <w:r w:rsidR="00E3359C">
        <w:rPr>
          <w:rFonts w:eastAsia="宋体"/>
          <w:b/>
          <w:kern w:val="2"/>
          <w:sz w:val="20"/>
          <w:lang w:eastAsia="zh-CN"/>
        </w:rPr>
        <w:t xml:space="preserve"> in non-DC case</w:t>
      </w:r>
      <w:r>
        <w:rPr>
          <w:rFonts w:eastAsia="宋体"/>
          <w:b/>
          <w:kern w:val="2"/>
          <w:sz w:val="20"/>
          <w:lang w:eastAsia="zh-CN"/>
        </w:rPr>
        <w:t xml:space="preserve">. </w:t>
      </w:r>
    </w:p>
    <w:p w:rsidR="00996B6A" w:rsidRPr="00996B6A" w:rsidRDefault="00996B6A" w:rsidP="00996B6A">
      <w:pPr>
        <w:pStyle w:val="a8"/>
        <w:numPr>
          <w:ilvl w:val="0"/>
          <w:numId w:val="23"/>
        </w:numPr>
        <w:ind w:firstLineChars="0"/>
        <w:rPr>
          <w:rFonts w:eastAsia="宋体"/>
          <w:b/>
          <w:kern w:val="2"/>
          <w:sz w:val="20"/>
          <w:lang w:eastAsia="zh-CN"/>
        </w:rPr>
      </w:pPr>
      <w:r w:rsidRPr="00996B6A">
        <w:rPr>
          <w:rFonts w:eastAsia="宋体"/>
          <w:b/>
          <w:kern w:val="2"/>
          <w:sz w:val="20"/>
          <w:lang w:eastAsia="zh-CN"/>
        </w:rPr>
        <w:t>Cond</w:t>
      </w:r>
      <w:r>
        <w:rPr>
          <w:rFonts w:eastAsia="宋体"/>
          <w:b/>
          <w:kern w:val="2"/>
          <w:sz w:val="20"/>
          <w:lang w:eastAsia="zh-CN"/>
        </w:rPr>
        <w:t>Event</w:t>
      </w:r>
      <w:r w:rsidRPr="00996B6A">
        <w:t xml:space="preserve"> </w:t>
      </w:r>
      <w:r w:rsidRPr="00996B6A">
        <w:rPr>
          <w:rFonts w:eastAsia="宋体"/>
          <w:b/>
          <w:kern w:val="2"/>
          <w:sz w:val="20"/>
          <w:lang w:eastAsia="zh-CN"/>
        </w:rPr>
        <w:t>LTM3: Beam of conditional candidate cell becomes amount of offset better than beam of serving cell;</w:t>
      </w:r>
    </w:p>
    <w:p w:rsidR="00996B6A" w:rsidRPr="00996B6A" w:rsidRDefault="00996B6A" w:rsidP="00996B6A">
      <w:pPr>
        <w:pStyle w:val="a8"/>
        <w:numPr>
          <w:ilvl w:val="0"/>
          <w:numId w:val="23"/>
        </w:numPr>
        <w:ind w:firstLineChars="0"/>
        <w:rPr>
          <w:rFonts w:eastAsia="宋体"/>
          <w:b/>
          <w:kern w:val="2"/>
          <w:sz w:val="20"/>
          <w:lang w:eastAsia="zh-CN"/>
        </w:rPr>
      </w:pPr>
      <w:r w:rsidRPr="00996B6A">
        <w:rPr>
          <w:rFonts w:eastAsia="宋体"/>
          <w:b/>
          <w:kern w:val="2"/>
          <w:sz w:val="20"/>
          <w:lang w:eastAsia="zh-CN"/>
        </w:rPr>
        <w:t xml:space="preserve">CondEvent LTM5: Beam of serving cell becomes worse than absolute threshold1 AND Beam of conditional candidate cell becomes better than another absolute threshold2. </w:t>
      </w:r>
    </w:p>
    <w:p w:rsidR="00973CD1" w:rsidRDefault="00B04EEB" w:rsidP="00CE7F29">
      <w:pPr>
        <w:spacing w:before="120"/>
        <w:jc w:val="both"/>
        <w:rPr>
          <w:rFonts w:eastAsia="宋体"/>
          <w:kern w:val="2"/>
          <w:sz w:val="20"/>
          <w:lang w:eastAsia="zh-CN"/>
        </w:rPr>
      </w:pPr>
      <w:r>
        <w:rPr>
          <w:rFonts w:eastAsia="宋体"/>
          <w:kern w:val="2"/>
          <w:sz w:val="20"/>
          <w:lang w:eastAsia="zh-CN"/>
        </w:rPr>
        <w:t>For event-triggered L1 measurement reporting, the following agreements were reached on</w:t>
      </w:r>
      <w:r w:rsidRPr="00B04EEB">
        <w:rPr>
          <w:rFonts w:eastAsia="宋体"/>
          <w:kern w:val="2"/>
          <w:sz w:val="20"/>
          <w:lang w:eastAsia="zh-CN"/>
        </w:rPr>
        <w:t xml:space="preserve"> </w:t>
      </w:r>
      <w:r w:rsidR="008434F8">
        <w:rPr>
          <w:rFonts w:eastAsia="宋体"/>
          <w:kern w:val="2"/>
          <w:sz w:val="20"/>
          <w:lang w:eastAsia="zh-CN"/>
        </w:rPr>
        <w:t>beam</w:t>
      </w:r>
      <w:r w:rsidRPr="008866E6">
        <w:rPr>
          <w:rFonts w:eastAsia="宋体"/>
          <w:kern w:val="2"/>
          <w:sz w:val="20"/>
          <w:lang w:eastAsia="zh-CN"/>
        </w:rPr>
        <w:t xml:space="preserve"> of </w:t>
      </w:r>
      <w:r>
        <w:rPr>
          <w:rFonts w:eastAsia="宋体"/>
          <w:kern w:val="2"/>
          <w:sz w:val="20"/>
          <w:lang w:eastAsia="zh-CN"/>
        </w:rPr>
        <w:t>the serving cell and candidate</w:t>
      </w:r>
      <w:r w:rsidR="008434F8">
        <w:rPr>
          <w:rFonts w:eastAsia="宋体"/>
          <w:kern w:val="2"/>
          <w:sz w:val="20"/>
          <w:lang w:eastAsia="zh-CN"/>
        </w:rPr>
        <w:t xml:space="preserve"> cell </w:t>
      </w:r>
      <w:r w:rsidRPr="008866E6">
        <w:rPr>
          <w:rFonts w:eastAsia="宋体"/>
          <w:kern w:val="2"/>
          <w:sz w:val="20"/>
          <w:lang w:eastAsia="zh-CN"/>
        </w:rPr>
        <w:t>used for event evaluation</w:t>
      </w:r>
      <w:r>
        <w:rPr>
          <w:rFonts w:eastAsia="宋体"/>
          <w:kern w:val="2"/>
          <w:sz w:val="20"/>
          <w:lang w:eastAsia="zh-CN"/>
        </w:rPr>
        <w:t>.</w:t>
      </w:r>
    </w:p>
    <w:p w:rsidR="00E82B37" w:rsidRPr="00AE6AE3" w:rsidRDefault="00E82B37" w:rsidP="00AE6AE3">
      <w:pPr>
        <w:pStyle w:val="Doc-text2"/>
        <w:pBdr>
          <w:top w:val="single" w:sz="4" w:space="1" w:color="auto"/>
          <w:left w:val="single" w:sz="4" w:space="4" w:color="auto"/>
          <w:bottom w:val="single" w:sz="4" w:space="1" w:color="auto"/>
          <w:right w:val="single" w:sz="4" w:space="4" w:color="auto"/>
        </w:pBdr>
        <w:ind w:left="1203"/>
        <w:rPr>
          <w:b/>
          <w:bCs/>
          <w:sz w:val="18"/>
          <w:szCs w:val="18"/>
          <w:lang w:val="en-US"/>
        </w:rPr>
      </w:pPr>
      <w:r w:rsidRPr="00AE6AE3">
        <w:rPr>
          <w:b/>
          <w:bCs/>
          <w:sz w:val="18"/>
          <w:szCs w:val="18"/>
          <w:lang w:val="en-US"/>
        </w:rPr>
        <w:t>Agreements on L1 MR event evaluation</w:t>
      </w:r>
    </w:p>
    <w:p w:rsidR="00E82B37" w:rsidRPr="00AE6AE3" w:rsidRDefault="00E82B37" w:rsidP="00AE6AE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eastAsia="ja-JP"/>
        </w:rPr>
      </w:pPr>
      <w:r w:rsidRPr="00AE6AE3">
        <w:rPr>
          <w:rFonts w:ascii="Arial" w:eastAsia="Times New Roman" w:hAnsi="Arial"/>
          <w:sz w:val="18"/>
          <w:szCs w:val="18"/>
          <w:lang w:eastAsia="ja-JP"/>
        </w:rPr>
        <w:t>Current beam (i.e. a beam corresponding to the indicated TCI state) is used for event evaluation in L1 measurement reporting for serving cell.</w:t>
      </w:r>
    </w:p>
    <w:p w:rsidR="00B04EEB" w:rsidRPr="00AE6AE3" w:rsidRDefault="00E82B37" w:rsidP="00AE6AE3">
      <w:pPr>
        <w:numPr>
          <w:ilvl w:val="0"/>
          <w:numId w:val="33"/>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E82B37">
        <w:rPr>
          <w:rFonts w:ascii="Arial" w:eastAsia="Times New Roman" w:hAnsi="Arial"/>
          <w:sz w:val="18"/>
          <w:szCs w:val="18"/>
          <w:lang w:eastAsia="ja-JP"/>
        </w:rPr>
        <w:t>Any beam in candidate RS configuration can be used for LTM event evaluation.</w:t>
      </w:r>
    </w:p>
    <w:p w:rsidR="00CE7F29" w:rsidRDefault="00231697" w:rsidP="00EC65ED">
      <w:pPr>
        <w:spacing w:before="120"/>
        <w:jc w:val="both"/>
        <w:rPr>
          <w:rFonts w:eastAsia="宋体"/>
          <w:kern w:val="2"/>
          <w:sz w:val="20"/>
          <w:lang w:eastAsia="zh-CN"/>
        </w:rPr>
      </w:pPr>
      <w:r>
        <w:rPr>
          <w:rFonts w:eastAsia="宋体"/>
          <w:kern w:val="2"/>
          <w:sz w:val="20"/>
          <w:lang w:eastAsia="zh-CN"/>
        </w:rPr>
        <w:t xml:space="preserve">Considering the conditional LTM is a kind of cell switch procedure, which is not similar to L1 measurement reporting, to </w:t>
      </w:r>
      <w:r w:rsidR="00D249BF">
        <w:rPr>
          <w:rFonts w:eastAsia="宋体"/>
          <w:kern w:val="2"/>
          <w:sz w:val="20"/>
          <w:lang w:eastAsia="zh-CN"/>
        </w:rPr>
        <w:t xml:space="preserve">follow the same principle on event evaluation may lead to more frequent cell switch. </w:t>
      </w:r>
      <w:r w:rsidR="00B014FA">
        <w:rPr>
          <w:rFonts w:eastAsia="宋体"/>
          <w:kern w:val="2"/>
          <w:sz w:val="20"/>
          <w:lang w:eastAsia="zh-CN"/>
        </w:rPr>
        <w:t>Thus, t</w:t>
      </w:r>
      <w:r w:rsidR="00B014FA">
        <w:rPr>
          <w:rFonts w:eastAsia="宋体"/>
          <w:kern w:val="2"/>
          <w:sz w:val="20"/>
          <w:lang w:eastAsia="zh-CN"/>
        </w:rPr>
        <w:t xml:space="preserve">he </w:t>
      </w:r>
      <w:r w:rsidR="00B014FA" w:rsidRPr="00CE7F29">
        <w:rPr>
          <w:rFonts w:eastAsia="宋体"/>
          <w:kern w:val="2"/>
          <w:sz w:val="20"/>
          <w:lang w:eastAsia="zh-CN"/>
        </w:rPr>
        <w:t>serving beam and can</w:t>
      </w:r>
      <w:r w:rsidR="00B014FA">
        <w:rPr>
          <w:rFonts w:eastAsia="宋体"/>
          <w:kern w:val="2"/>
          <w:sz w:val="20"/>
          <w:lang w:eastAsia="zh-CN"/>
        </w:rPr>
        <w:t>didate beam</w:t>
      </w:r>
      <w:r w:rsidR="00EC65ED">
        <w:rPr>
          <w:rFonts w:eastAsia="宋体"/>
          <w:kern w:val="2"/>
          <w:sz w:val="20"/>
          <w:lang w:eastAsia="zh-CN"/>
        </w:rPr>
        <w:t>(s)</w:t>
      </w:r>
      <w:r w:rsidR="00B014FA">
        <w:rPr>
          <w:rFonts w:eastAsia="宋体"/>
          <w:kern w:val="2"/>
          <w:sz w:val="20"/>
          <w:lang w:eastAsia="zh-CN"/>
        </w:rPr>
        <w:t xml:space="preserve"> used for event evaluation in above conditional </w:t>
      </w:r>
      <w:r w:rsidR="00B014FA" w:rsidRPr="00CE7F29">
        <w:rPr>
          <w:rFonts w:eastAsia="宋体"/>
          <w:kern w:val="2"/>
          <w:sz w:val="20"/>
          <w:lang w:eastAsia="zh-CN"/>
        </w:rPr>
        <w:t>events might need further discussion.</w:t>
      </w:r>
      <w:r w:rsidR="00EC65ED">
        <w:rPr>
          <w:rFonts w:eastAsia="宋体"/>
          <w:kern w:val="2"/>
          <w:sz w:val="20"/>
          <w:lang w:eastAsia="zh-CN"/>
        </w:rPr>
        <w:t xml:space="preserve"> </w:t>
      </w:r>
      <w:r w:rsidR="00CE7F29">
        <w:rPr>
          <w:rFonts w:eastAsia="宋体"/>
          <w:kern w:val="2"/>
          <w:sz w:val="20"/>
          <w:lang w:eastAsia="zh-CN"/>
        </w:rPr>
        <w:t>Potential options are listed as below.</w:t>
      </w:r>
    </w:p>
    <w:p w:rsidR="00CE7F29" w:rsidRPr="00A67F5C" w:rsidRDefault="00CE7F29" w:rsidP="00CE7F29">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Pr="00BC3158">
        <w:rPr>
          <w:rFonts w:eastAsia="宋体"/>
          <w:kern w:val="2"/>
          <w:sz w:val="20"/>
          <w:lang w:val="en-US" w:eastAsia="zh-CN"/>
        </w:rPr>
        <w:t xml:space="preserve"> </w:t>
      </w:r>
      <w:r>
        <w:rPr>
          <w:rFonts w:eastAsia="宋体"/>
          <w:kern w:val="2"/>
          <w:sz w:val="20"/>
          <w:lang w:val="en-US" w:eastAsia="zh-CN"/>
        </w:rPr>
        <w:t>all the configured beams of the serving cell or candidate cell;</w:t>
      </w:r>
    </w:p>
    <w:p w:rsidR="00CE7F29" w:rsidRDefault="00CE7F29" w:rsidP="00CE7F29">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Pr="00BC3158">
        <w:rPr>
          <w:rFonts w:eastAsia="宋体"/>
          <w:kern w:val="2"/>
          <w:sz w:val="20"/>
          <w:lang w:val="en-US" w:eastAsia="zh-CN"/>
        </w:rPr>
        <w:t xml:space="preserve"> </w:t>
      </w:r>
      <w:r>
        <w:rPr>
          <w:rFonts w:eastAsia="宋体"/>
          <w:kern w:val="2"/>
          <w:sz w:val="20"/>
          <w:lang w:val="en-US" w:eastAsia="zh-CN"/>
        </w:rPr>
        <w:t>a certain number of beams of the serving cell or candidate cell, e.g. the best X beams or the worst Y beams;</w:t>
      </w:r>
    </w:p>
    <w:p w:rsidR="00CE7F29" w:rsidRDefault="00CE7F29" w:rsidP="00CE7F29">
      <w:pPr>
        <w:pStyle w:val="a8"/>
        <w:numPr>
          <w:ilvl w:val="0"/>
          <w:numId w:val="31"/>
        </w:numPr>
        <w:spacing w:before="120"/>
        <w:ind w:firstLineChars="0"/>
        <w:jc w:val="both"/>
        <w:rPr>
          <w:rFonts w:eastAsia="宋体"/>
          <w:kern w:val="2"/>
          <w:sz w:val="20"/>
          <w:lang w:val="en-US" w:eastAsia="zh-CN"/>
        </w:rPr>
      </w:pPr>
      <w:r>
        <w:rPr>
          <w:rFonts w:eastAsia="宋体"/>
          <w:kern w:val="2"/>
          <w:sz w:val="20"/>
          <w:lang w:val="en-US" w:eastAsia="zh-CN"/>
        </w:rPr>
        <w:t>Option 3: a single beam of the serving cell or candidate cell, e.g. the best beam</w:t>
      </w:r>
      <w:r>
        <w:rPr>
          <w:rFonts w:eastAsia="宋体" w:hint="eastAsia"/>
          <w:kern w:val="2"/>
          <w:sz w:val="20"/>
          <w:lang w:val="en-US" w:eastAsia="zh-CN"/>
        </w:rPr>
        <w:t>,</w:t>
      </w:r>
      <w:r>
        <w:rPr>
          <w:rFonts w:eastAsia="宋体"/>
          <w:kern w:val="2"/>
          <w:sz w:val="20"/>
          <w:lang w:val="en-US" w:eastAsia="zh-CN"/>
        </w:rPr>
        <w:t xml:space="preserve"> the worst beam</w:t>
      </w:r>
      <w:r w:rsidR="00C47BE3">
        <w:rPr>
          <w:rFonts w:eastAsia="宋体"/>
          <w:kern w:val="2"/>
          <w:sz w:val="20"/>
          <w:lang w:val="en-US" w:eastAsia="zh-CN"/>
        </w:rPr>
        <w:t xml:space="preserve"> or any beam</w:t>
      </w:r>
      <w:r>
        <w:rPr>
          <w:rFonts w:eastAsia="宋体"/>
          <w:kern w:val="2"/>
          <w:sz w:val="20"/>
          <w:lang w:val="en-US" w:eastAsia="zh-CN"/>
        </w:rPr>
        <w:t xml:space="preserve">. </w:t>
      </w:r>
    </w:p>
    <w:p w:rsidR="00CE7F29" w:rsidRDefault="00CE7F29" w:rsidP="00CE7F29">
      <w:pPr>
        <w:jc w:val="both"/>
        <w:rPr>
          <w:rFonts w:eastAsia="宋体"/>
          <w:kern w:val="2"/>
          <w:sz w:val="20"/>
          <w:lang w:eastAsia="zh-CN"/>
        </w:rPr>
      </w:pPr>
      <w:r>
        <w:rPr>
          <w:rFonts w:eastAsia="宋体"/>
          <w:kern w:val="2"/>
          <w:sz w:val="20"/>
          <w:lang w:eastAsia="zh-CN"/>
        </w:rPr>
        <w:t xml:space="preserve">For Option 1, it seems too strict to trigger </w:t>
      </w:r>
      <w:r w:rsidR="003B3B52">
        <w:rPr>
          <w:rFonts w:eastAsia="宋体"/>
          <w:kern w:val="2"/>
          <w:sz w:val="20"/>
          <w:lang w:eastAsia="zh-CN"/>
        </w:rPr>
        <w:t>conditional LTM</w:t>
      </w:r>
      <w:r>
        <w:rPr>
          <w:rFonts w:eastAsia="宋体"/>
          <w:kern w:val="2"/>
          <w:sz w:val="20"/>
          <w:lang w:eastAsia="zh-CN"/>
        </w:rPr>
        <w:t xml:space="preserve"> only when all the configured </w:t>
      </w:r>
      <w:r w:rsidR="003B3B52">
        <w:rPr>
          <w:rFonts w:eastAsia="宋体"/>
          <w:kern w:val="2"/>
          <w:sz w:val="20"/>
          <w:lang w:eastAsia="zh-CN"/>
        </w:rPr>
        <w:t xml:space="preserve">candidate beams are good </w:t>
      </w:r>
      <w:r w:rsidR="00737C03">
        <w:rPr>
          <w:rFonts w:eastAsia="宋体"/>
          <w:kern w:val="2"/>
          <w:sz w:val="20"/>
          <w:lang w:eastAsia="zh-CN"/>
        </w:rPr>
        <w:t xml:space="preserve">enough </w:t>
      </w:r>
      <w:r w:rsidR="003B3B52">
        <w:rPr>
          <w:rFonts w:eastAsia="宋体"/>
          <w:kern w:val="2"/>
          <w:sz w:val="20"/>
          <w:lang w:eastAsia="zh-CN"/>
        </w:rPr>
        <w:t>while the serving beams are</w:t>
      </w:r>
      <w:r w:rsidR="00737C03">
        <w:rPr>
          <w:rFonts w:eastAsia="宋体"/>
          <w:kern w:val="2"/>
          <w:sz w:val="20"/>
          <w:lang w:eastAsia="zh-CN"/>
        </w:rPr>
        <w:t xml:space="preserve"> </w:t>
      </w:r>
      <w:r w:rsidR="00361973">
        <w:rPr>
          <w:rFonts w:eastAsia="宋体"/>
          <w:kern w:val="2"/>
          <w:sz w:val="20"/>
          <w:lang w:eastAsia="zh-CN"/>
        </w:rPr>
        <w:t xml:space="preserve">extremely </w:t>
      </w:r>
      <w:r w:rsidR="00737C03">
        <w:rPr>
          <w:rFonts w:eastAsia="宋体"/>
          <w:kern w:val="2"/>
          <w:sz w:val="20"/>
          <w:lang w:eastAsia="zh-CN"/>
        </w:rPr>
        <w:t>bad</w:t>
      </w:r>
      <w:r>
        <w:rPr>
          <w:rFonts w:eastAsia="宋体"/>
          <w:kern w:val="2"/>
          <w:sz w:val="20"/>
          <w:lang w:eastAsia="zh-CN"/>
        </w:rPr>
        <w:t xml:space="preserve">. It may take a long time to </w:t>
      </w:r>
      <w:r w:rsidR="00897706">
        <w:rPr>
          <w:rFonts w:eastAsia="宋体"/>
          <w:kern w:val="2"/>
          <w:sz w:val="20"/>
          <w:lang w:eastAsia="zh-CN"/>
        </w:rPr>
        <w:t xml:space="preserve">meet the trigger conditions, which may lead to cell switch failure or reduce the </w:t>
      </w:r>
      <w:r w:rsidR="009F6024">
        <w:rPr>
          <w:rFonts w:eastAsia="宋体"/>
          <w:kern w:val="2"/>
          <w:sz w:val="20"/>
          <w:lang w:eastAsia="zh-CN"/>
        </w:rPr>
        <w:t xml:space="preserve">user’s </w:t>
      </w:r>
      <w:r w:rsidR="009F6024" w:rsidRPr="000F0629">
        <w:rPr>
          <w:rFonts w:eastAsia="宋体"/>
          <w:kern w:val="2"/>
          <w:sz w:val="20"/>
          <w:lang w:val="en-US" w:eastAsia="zh-CN"/>
        </w:rPr>
        <w:t>experience</w:t>
      </w:r>
      <w:r w:rsidR="00897706">
        <w:rPr>
          <w:rFonts w:eastAsia="宋体"/>
          <w:kern w:val="2"/>
          <w:sz w:val="20"/>
          <w:lang w:eastAsia="zh-CN"/>
        </w:rPr>
        <w:t xml:space="preserve">. </w:t>
      </w:r>
      <w:r>
        <w:rPr>
          <w:rFonts w:eastAsia="宋体"/>
          <w:kern w:val="2"/>
          <w:sz w:val="20"/>
          <w:lang w:eastAsia="zh-CN"/>
        </w:rPr>
        <w:t xml:space="preserve">For Option 3, only a single beam is used for evaluating the </w:t>
      </w:r>
      <w:r w:rsidR="009F6024">
        <w:rPr>
          <w:rFonts w:eastAsia="宋体"/>
          <w:kern w:val="2"/>
          <w:sz w:val="20"/>
          <w:lang w:eastAsia="zh-CN"/>
        </w:rPr>
        <w:t xml:space="preserve">trigger </w:t>
      </w:r>
      <w:r>
        <w:rPr>
          <w:rFonts w:eastAsia="宋体"/>
          <w:kern w:val="2"/>
          <w:sz w:val="20"/>
          <w:lang w:eastAsia="zh-CN"/>
        </w:rPr>
        <w:t>conditions, which</w:t>
      </w:r>
      <w:r w:rsidR="00347880">
        <w:rPr>
          <w:rFonts w:eastAsia="宋体"/>
          <w:kern w:val="2"/>
          <w:sz w:val="20"/>
          <w:lang w:eastAsia="zh-CN"/>
        </w:rPr>
        <w:t xml:space="preserve"> may</w:t>
      </w:r>
      <w:r>
        <w:rPr>
          <w:rFonts w:eastAsia="宋体"/>
          <w:kern w:val="2"/>
          <w:sz w:val="20"/>
          <w:lang w:eastAsia="zh-CN"/>
        </w:rPr>
        <w:t xml:space="preserve"> lead to more </w:t>
      </w:r>
      <w:r w:rsidR="009F6024">
        <w:rPr>
          <w:rFonts w:eastAsia="宋体"/>
          <w:kern w:val="2"/>
          <w:sz w:val="20"/>
          <w:lang w:eastAsia="zh-CN"/>
        </w:rPr>
        <w:t>frequent or unnecessary conditional LTM cell switch</w:t>
      </w:r>
      <w:r>
        <w:rPr>
          <w:rFonts w:eastAsia="宋体"/>
          <w:kern w:val="2"/>
          <w:sz w:val="20"/>
          <w:lang w:eastAsia="zh-CN"/>
        </w:rPr>
        <w:t xml:space="preserve">. Option 2 could be a trade-off solution, which can reduce the </w:t>
      </w:r>
      <w:r w:rsidR="00B6394E">
        <w:rPr>
          <w:rFonts w:eastAsia="宋体"/>
          <w:kern w:val="2"/>
          <w:sz w:val="20"/>
          <w:lang w:eastAsia="zh-CN"/>
        </w:rPr>
        <w:t xml:space="preserve">evaluation time before </w:t>
      </w:r>
      <w:r w:rsidR="00347880">
        <w:rPr>
          <w:rFonts w:eastAsia="宋体"/>
          <w:kern w:val="2"/>
          <w:sz w:val="20"/>
          <w:lang w:eastAsia="zh-CN"/>
        </w:rPr>
        <w:t xml:space="preserve">triggering </w:t>
      </w:r>
      <w:r w:rsidR="00B6394E">
        <w:rPr>
          <w:rFonts w:eastAsia="宋体"/>
          <w:kern w:val="2"/>
          <w:sz w:val="20"/>
          <w:lang w:eastAsia="zh-CN"/>
        </w:rPr>
        <w:t>conditional LTM</w:t>
      </w:r>
      <w:r>
        <w:rPr>
          <w:rFonts w:eastAsia="宋体"/>
          <w:kern w:val="2"/>
          <w:sz w:val="20"/>
          <w:lang w:eastAsia="zh-CN"/>
        </w:rPr>
        <w:t xml:space="preserve"> as well as guarantee </w:t>
      </w:r>
      <w:r w:rsidR="00B6394E">
        <w:rPr>
          <w:rFonts w:eastAsia="宋体"/>
          <w:kern w:val="2"/>
          <w:sz w:val="20"/>
          <w:lang w:eastAsia="zh-CN"/>
        </w:rPr>
        <w:t>the UE to select a</w:t>
      </w:r>
      <w:r>
        <w:rPr>
          <w:rFonts w:eastAsia="宋体"/>
          <w:kern w:val="2"/>
          <w:sz w:val="20"/>
          <w:lang w:eastAsia="zh-CN"/>
        </w:rPr>
        <w:t xml:space="preserve"> </w:t>
      </w:r>
      <w:r w:rsidR="00B6394E">
        <w:rPr>
          <w:rFonts w:eastAsia="宋体"/>
          <w:kern w:val="2"/>
          <w:sz w:val="20"/>
          <w:lang w:eastAsia="zh-CN"/>
        </w:rPr>
        <w:t xml:space="preserve">target cell with good enough beams. </w:t>
      </w:r>
      <w:r>
        <w:rPr>
          <w:rFonts w:eastAsia="宋体"/>
          <w:kern w:val="2"/>
          <w:sz w:val="20"/>
          <w:lang w:eastAsia="zh-CN"/>
        </w:rPr>
        <w:t>Only when</w:t>
      </w:r>
      <w:r w:rsidRPr="006C750D">
        <w:rPr>
          <w:rFonts w:eastAsia="宋体"/>
          <w:kern w:val="2"/>
          <w:sz w:val="20"/>
          <w:lang w:val="en-US" w:eastAsia="zh-CN"/>
        </w:rPr>
        <w:t xml:space="preserve"> </w:t>
      </w:r>
      <w:r>
        <w:rPr>
          <w:rFonts w:eastAsia="宋体"/>
          <w:kern w:val="2"/>
          <w:sz w:val="20"/>
          <w:lang w:val="en-US" w:eastAsia="zh-CN"/>
        </w:rPr>
        <w:t>a certain number of beams of the serving cell or</w:t>
      </w:r>
      <w:r w:rsidR="00C932C4">
        <w:rPr>
          <w:rFonts w:eastAsia="宋体"/>
          <w:kern w:val="2"/>
          <w:sz w:val="20"/>
          <w:lang w:val="en-US" w:eastAsia="zh-CN"/>
        </w:rPr>
        <w:t xml:space="preserve"> conditional</w:t>
      </w:r>
      <w:r>
        <w:rPr>
          <w:rFonts w:eastAsia="宋体"/>
          <w:kern w:val="2"/>
          <w:sz w:val="20"/>
          <w:lang w:val="en-US" w:eastAsia="zh-CN"/>
        </w:rPr>
        <w:t xml:space="preserve"> candidate cell meet the trigger conditions </w:t>
      </w:r>
      <w:r w:rsidR="001B49C1">
        <w:rPr>
          <w:rFonts w:eastAsia="宋体"/>
          <w:kern w:val="2"/>
          <w:sz w:val="20"/>
          <w:lang w:val="en-US" w:eastAsia="zh-CN"/>
        </w:rPr>
        <w:t xml:space="preserve">of conditional </w:t>
      </w:r>
      <w:r>
        <w:rPr>
          <w:rFonts w:eastAsia="宋体"/>
          <w:kern w:val="2"/>
          <w:sz w:val="20"/>
          <w:lang w:val="en-US" w:eastAsia="zh-CN"/>
        </w:rPr>
        <w:t xml:space="preserve">events, the </w:t>
      </w:r>
      <w:r w:rsidR="001B49C1">
        <w:rPr>
          <w:rFonts w:eastAsia="宋体"/>
          <w:kern w:val="2"/>
          <w:sz w:val="20"/>
          <w:lang w:val="en-US" w:eastAsia="zh-CN"/>
        </w:rPr>
        <w:t>conditional LTM execution could</w:t>
      </w:r>
      <w:r>
        <w:rPr>
          <w:rFonts w:eastAsia="宋体"/>
          <w:kern w:val="2"/>
          <w:sz w:val="20"/>
          <w:lang w:val="en-US" w:eastAsia="zh-CN"/>
        </w:rPr>
        <w:t xml:space="preserve"> be triggered.</w:t>
      </w:r>
    </w:p>
    <w:p w:rsidR="00CE7F29" w:rsidRDefault="00CE7F29" w:rsidP="00CE7F2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EB51C2">
        <w:rPr>
          <w:rFonts w:eastAsia="宋体"/>
          <w:b/>
          <w:kern w:val="2"/>
          <w:sz w:val="20"/>
          <w:lang w:eastAsia="zh-CN"/>
        </w:rPr>
        <w:t>9</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event evaluation for</w:t>
      </w:r>
      <w:r w:rsidR="00964A45">
        <w:rPr>
          <w:rFonts w:eastAsia="宋体"/>
          <w:b/>
          <w:kern w:val="2"/>
          <w:sz w:val="20"/>
          <w:lang w:eastAsia="zh-CN"/>
        </w:rPr>
        <w:t xml:space="preserve"> conditional</w:t>
      </w:r>
      <w:r>
        <w:rPr>
          <w:rFonts w:eastAsia="宋体"/>
          <w:b/>
          <w:kern w:val="2"/>
          <w:sz w:val="20"/>
          <w:lang w:eastAsia="zh-CN"/>
        </w:rPr>
        <w:t xml:space="preserve"> LTM, </w:t>
      </w:r>
      <w:r w:rsidRPr="00AE02A9">
        <w:rPr>
          <w:rFonts w:eastAsia="宋体"/>
          <w:b/>
          <w:kern w:val="2"/>
          <w:sz w:val="20"/>
          <w:lang w:eastAsia="zh-CN"/>
        </w:rPr>
        <w:t xml:space="preserve">a certain number of beams of the serving cell or </w:t>
      </w:r>
      <w:r w:rsidR="00964A45">
        <w:rPr>
          <w:rFonts w:eastAsia="宋体"/>
          <w:b/>
          <w:kern w:val="2"/>
          <w:sz w:val="20"/>
          <w:lang w:eastAsia="zh-CN"/>
        </w:rPr>
        <w:t xml:space="preserve">conditional </w:t>
      </w:r>
      <w:r w:rsidRPr="00AE02A9">
        <w:rPr>
          <w:rFonts w:eastAsia="宋体"/>
          <w:b/>
          <w:kern w:val="2"/>
          <w:sz w:val="20"/>
          <w:lang w:eastAsia="zh-CN"/>
        </w:rPr>
        <w:t>candidate cell, e.g. the best X be</w:t>
      </w:r>
      <w:r>
        <w:rPr>
          <w:rFonts w:eastAsia="宋体"/>
          <w:b/>
          <w:kern w:val="2"/>
          <w:sz w:val="20"/>
          <w:lang w:eastAsia="zh-CN"/>
        </w:rPr>
        <w:t>ams or the worst Y beams, could be used.</w:t>
      </w:r>
    </w:p>
    <w:p w:rsidR="00F8025D" w:rsidRDefault="00A051B0" w:rsidP="00E339A7">
      <w:pPr>
        <w:spacing w:before="120"/>
        <w:jc w:val="both"/>
        <w:rPr>
          <w:rFonts w:eastAsia="宋体"/>
          <w:kern w:val="2"/>
          <w:sz w:val="20"/>
          <w:lang w:eastAsia="zh-CN"/>
        </w:rPr>
      </w:pPr>
      <w:r>
        <w:rPr>
          <w:rFonts w:eastAsia="宋体"/>
          <w:kern w:val="2"/>
          <w:sz w:val="20"/>
          <w:lang w:eastAsia="zh-CN"/>
        </w:rPr>
        <w:t xml:space="preserve">In CHO, the network can configure up to 2 condition events for a certain candidate cell. When configured, both of the conditional events </w:t>
      </w:r>
      <w:r w:rsidR="00532F3C">
        <w:rPr>
          <w:rFonts w:eastAsia="宋体"/>
          <w:kern w:val="2"/>
          <w:sz w:val="20"/>
          <w:lang w:eastAsia="zh-CN"/>
        </w:rPr>
        <w:t>ha</w:t>
      </w:r>
      <w:r w:rsidR="00584D54">
        <w:rPr>
          <w:rFonts w:eastAsia="宋体"/>
          <w:kern w:val="2"/>
          <w:sz w:val="20"/>
          <w:lang w:eastAsia="zh-CN"/>
        </w:rPr>
        <w:t>ve</w:t>
      </w:r>
      <w:r w:rsidR="00532F3C">
        <w:rPr>
          <w:rFonts w:eastAsia="宋体"/>
          <w:kern w:val="2"/>
          <w:sz w:val="20"/>
          <w:lang w:eastAsia="zh-CN"/>
        </w:rPr>
        <w:t xml:space="preserve"> to</w:t>
      </w:r>
      <w:r>
        <w:rPr>
          <w:rFonts w:eastAsia="宋体"/>
          <w:kern w:val="2"/>
          <w:sz w:val="20"/>
          <w:lang w:eastAsia="zh-CN"/>
        </w:rPr>
        <w:t xml:space="preserve"> be met </w:t>
      </w:r>
      <w:r w:rsidR="00532F3C">
        <w:rPr>
          <w:rFonts w:eastAsia="宋体"/>
          <w:kern w:val="2"/>
          <w:sz w:val="20"/>
          <w:lang w:eastAsia="zh-CN"/>
        </w:rPr>
        <w:t>simultaneously for triggering CHO.</w:t>
      </w:r>
      <w:r w:rsidR="00450DB6">
        <w:rPr>
          <w:rFonts w:eastAsia="宋体"/>
          <w:kern w:val="2"/>
          <w:sz w:val="20"/>
          <w:lang w:eastAsia="zh-CN"/>
        </w:rPr>
        <w:t xml:space="preserve"> </w:t>
      </w:r>
      <w:r w:rsidR="00584D54">
        <w:rPr>
          <w:rFonts w:eastAsia="宋体"/>
          <w:kern w:val="2"/>
          <w:sz w:val="20"/>
          <w:lang w:eastAsia="zh-CN"/>
        </w:rPr>
        <w:t>Since</w:t>
      </w:r>
      <w:r w:rsidR="00450DB6">
        <w:rPr>
          <w:rFonts w:eastAsia="宋体"/>
          <w:kern w:val="2"/>
          <w:sz w:val="20"/>
          <w:lang w:eastAsia="zh-CN"/>
        </w:rPr>
        <w:t xml:space="preserve"> </w:t>
      </w:r>
      <w:r w:rsidR="00584D54">
        <w:rPr>
          <w:rFonts w:eastAsia="宋体"/>
          <w:kern w:val="2"/>
          <w:sz w:val="20"/>
          <w:lang w:eastAsia="zh-CN"/>
        </w:rPr>
        <w:t xml:space="preserve">the motivation to support conditional LTM is not only to achieve </w:t>
      </w:r>
      <w:r w:rsidR="00584D54" w:rsidRPr="00584D54">
        <w:rPr>
          <w:rFonts w:eastAsia="宋体"/>
          <w:kern w:val="2"/>
          <w:sz w:val="20"/>
          <w:lang w:eastAsia="zh-CN"/>
        </w:rPr>
        <w:t xml:space="preserve">high robustness </w:t>
      </w:r>
      <w:r w:rsidR="00584D54">
        <w:rPr>
          <w:rFonts w:eastAsia="宋体"/>
          <w:kern w:val="2"/>
          <w:sz w:val="20"/>
          <w:lang w:eastAsia="zh-CN"/>
        </w:rPr>
        <w:t>but also</w:t>
      </w:r>
      <w:r w:rsidR="00584D54" w:rsidRPr="00584D54">
        <w:rPr>
          <w:rFonts w:eastAsia="宋体"/>
          <w:kern w:val="2"/>
          <w:sz w:val="20"/>
          <w:lang w:eastAsia="zh-CN"/>
        </w:rPr>
        <w:t xml:space="preserve"> short interruption</w:t>
      </w:r>
      <w:r w:rsidR="00584D54">
        <w:rPr>
          <w:rFonts w:eastAsia="宋体"/>
          <w:kern w:val="2"/>
          <w:sz w:val="20"/>
          <w:lang w:eastAsia="zh-CN"/>
        </w:rPr>
        <w:t xml:space="preserve">, </w:t>
      </w:r>
      <w:r w:rsidR="0082069A">
        <w:rPr>
          <w:rFonts w:eastAsia="宋体"/>
          <w:kern w:val="2"/>
          <w:sz w:val="20"/>
          <w:lang w:eastAsia="zh-CN"/>
        </w:rPr>
        <w:t>there seems no strong need to allow the configuration of up to 2 events for a certain candidate cell.</w:t>
      </w:r>
    </w:p>
    <w:p w:rsidR="00D13E6F" w:rsidRDefault="00D13E6F" w:rsidP="00D13E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10</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conditional LTM, </w:t>
      </w:r>
      <w:r w:rsidRPr="00D13E6F">
        <w:rPr>
          <w:rFonts w:eastAsia="宋体"/>
          <w:b/>
          <w:kern w:val="2"/>
          <w:sz w:val="20"/>
          <w:lang w:eastAsia="zh-CN"/>
        </w:rPr>
        <w:t xml:space="preserve">there </w:t>
      </w:r>
      <w:r>
        <w:rPr>
          <w:rFonts w:eastAsia="宋体"/>
          <w:b/>
          <w:kern w:val="2"/>
          <w:sz w:val="20"/>
          <w:lang w:eastAsia="zh-CN"/>
        </w:rPr>
        <w:t>is no</w:t>
      </w:r>
      <w:r w:rsidRPr="00D13E6F">
        <w:rPr>
          <w:rFonts w:eastAsia="宋体"/>
          <w:b/>
          <w:kern w:val="2"/>
          <w:sz w:val="20"/>
          <w:lang w:eastAsia="zh-CN"/>
        </w:rPr>
        <w:t xml:space="preserve"> need to allow the configuration of up to 2 events for a certain candidate cell.</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B47287">
        <w:rPr>
          <w:rFonts w:eastAsia="宋体"/>
          <w:kern w:val="2"/>
          <w:sz w:val="20"/>
          <w:lang w:eastAsia="zh-CN"/>
        </w:rPr>
        <w:t>the general aspects on conditional Intra-CU LTM</w:t>
      </w:r>
      <w:r w:rsidR="00B47287">
        <w:rPr>
          <w:rFonts w:eastAsia="宋体"/>
          <w:kern w:val="2"/>
          <w:sz w:val="20"/>
          <w:lang w:eastAsia="zh-CN"/>
        </w:rPr>
        <w:t xml:space="preserve"> in non-DC case</w:t>
      </w:r>
      <w:r w:rsidR="00C07DC8">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5F3D9B" w:rsidRDefault="005F3D9B" w:rsidP="005F3D9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Regarding conditional LTM </w:t>
      </w:r>
      <w:r w:rsidRPr="00FF31E2">
        <w:rPr>
          <w:rFonts w:eastAsia="宋体"/>
          <w:b/>
          <w:kern w:val="2"/>
          <w:sz w:val="20"/>
          <w:lang w:eastAsia="zh-CN"/>
        </w:rPr>
        <w:t>preparation in intra-CU case</w:t>
      </w:r>
      <w:r>
        <w:rPr>
          <w:rFonts w:eastAsia="宋体"/>
          <w:b/>
          <w:kern w:val="2"/>
          <w:sz w:val="20"/>
          <w:lang w:eastAsia="zh-CN"/>
        </w:rPr>
        <w:t xml:space="preserve">, </w:t>
      </w:r>
      <w:r w:rsidRPr="00FF31E2">
        <w:rPr>
          <w:rFonts w:eastAsia="宋体"/>
          <w:b/>
          <w:kern w:val="2"/>
          <w:sz w:val="20"/>
          <w:lang w:eastAsia="zh-CN"/>
        </w:rPr>
        <w:t>the interaction between the gNB-CU and gNB-DU follows the same signalling procedure for intra-CU LTM.</w:t>
      </w:r>
    </w:p>
    <w:p w:rsidR="005F3D9B" w:rsidRDefault="005F3D9B" w:rsidP="005F3D9B">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The gNB-CU is responsible for the decision of execution conditions for conditional LTM.</w:t>
      </w:r>
    </w:p>
    <w:p w:rsidR="00944135" w:rsidRDefault="005F3D9B" w:rsidP="005F3D9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202AA8">
        <w:rPr>
          <w:rFonts w:eastAsia="宋体"/>
          <w:b/>
          <w:kern w:val="2"/>
          <w:sz w:val="20"/>
          <w:lang w:eastAsia="zh-CN"/>
        </w:rPr>
        <w:t>Whether to have a separate LTM candidate configuration of conditional LTM or to share the LTM candidate configuration of legacy</w:t>
      </w:r>
      <w:r>
        <w:rPr>
          <w:rFonts w:eastAsia="宋体"/>
          <w:b/>
          <w:kern w:val="2"/>
          <w:sz w:val="20"/>
          <w:lang w:eastAsia="zh-CN"/>
        </w:rPr>
        <w:t xml:space="preserve"> LTM could be further discussed.</w:t>
      </w:r>
      <w:r w:rsidR="00944135" w:rsidRPr="0012673B">
        <w:rPr>
          <w:rFonts w:eastAsia="宋体"/>
          <w:b/>
          <w:kern w:val="2"/>
          <w:sz w:val="20"/>
          <w:lang w:eastAsia="zh-CN"/>
        </w:rPr>
        <w:t>P</w:t>
      </w:r>
      <w:r w:rsidR="00944135" w:rsidRPr="0012673B">
        <w:rPr>
          <w:rFonts w:eastAsia="宋体" w:hint="eastAsia"/>
          <w:b/>
          <w:kern w:val="2"/>
          <w:sz w:val="20"/>
          <w:lang w:eastAsia="zh-CN"/>
        </w:rPr>
        <w:t xml:space="preserve">roposal </w:t>
      </w:r>
      <w:r w:rsidR="00944135">
        <w:rPr>
          <w:rFonts w:eastAsia="宋体"/>
          <w:b/>
          <w:kern w:val="2"/>
          <w:sz w:val="20"/>
          <w:lang w:eastAsia="zh-CN"/>
        </w:rPr>
        <w:t>2</w:t>
      </w:r>
      <w:r w:rsidR="00944135" w:rsidRPr="0012673B">
        <w:rPr>
          <w:rFonts w:eastAsia="宋体" w:hint="eastAsia"/>
          <w:b/>
          <w:kern w:val="2"/>
          <w:sz w:val="20"/>
          <w:lang w:eastAsia="zh-CN"/>
        </w:rPr>
        <w:t>:</w:t>
      </w:r>
      <w:r w:rsidR="00944135">
        <w:rPr>
          <w:rFonts w:eastAsia="宋体"/>
          <w:b/>
          <w:kern w:val="2"/>
          <w:sz w:val="20"/>
          <w:lang w:eastAsia="zh-CN"/>
        </w:rPr>
        <w:t xml:space="preserve"> For LTM event-triggered L1 measurement reporting, the L1 measurement report could have a flexible length.</w:t>
      </w:r>
    </w:p>
    <w:p w:rsidR="00780437" w:rsidRDefault="00780437" w:rsidP="0078043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Regarding the early TA acquisition procedure for conditional LTM, UE-based TA measurement could be used.</w:t>
      </w:r>
    </w:p>
    <w:p w:rsidR="00780437" w:rsidRDefault="00780437" w:rsidP="0078043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B</w:t>
      </w:r>
      <w:r w:rsidRPr="003F1DDB">
        <w:rPr>
          <w:rFonts w:eastAsia="宋体"/>
          <w:b/>
          <w:kern w:val="2"/>
          <w:sz w:val="20"/>
          <w:lang w:eastAsia="zh-CN"/>
        </w:rPr>
        <w:t xml:space="preserve">oth RACH-less and RACH-based procedure shall be supported </w:t>
      </w:r>
      <w:r>
        <w:rPr>
          <w:rFonts w:eastAsia="宋体"/>
          <w:b/>
          <w:kern w:val="2"/>
          <w:sz w:val="20"/>
          <w:lang w:eastAsia="zh-CN"/>
        </w:rPr>
        <w:t>for intra-CU conditional LTM.</w:t>
      </w:r>
    </w:p>
    <w:p w:rsidR="00780437" w:rsidRDefault="00780437" w:rsidP="00780437">
      <w:pPr>
        <w:jc w:val="both"/>
        <w:rPr>
          <w:rFonts w:eastAsia="宋体"/>
          <w:b/>
          <w:kern w:val="2"/>
          <w:sz w:val="20"/>
          <w:lang w:eastAsia="zh-CN"/>
        </w:rPr>
      </w:pPr>
      <w:r>
        <w:rPr>
          <w:rFonts w:eastAsia="宋体"/>
          <w:b/>
          <w:kern w:val="2"/>
          <w:sz w:val="20"/>
          <w:lang w:eastAsia="zh-CN"/>
        </w:rPr>
        <w:t xml:space="preserve">Proposal 6: </w:t>
      </w:r>
      <w:r w:rsidRPr="003F1DDB">
        <w:rPr>
          <w:rFonts w:eastAsia="宋体"/>
          <w:b/>
          <w:kern w:val="2"/>
          <w:sz w:val="20"/>
          <w:lang w:eastAsia="zh-CN"/>
        </w:rPr>
        <w:t xml:space="preserve">The UE completes the conditional LTM procedure by sending the </w:t>
      </w:r>
      <w:r w:rsidRPr="003F1DDB">
        <w:rPr>
          <w:rFonts w:eastAsia="宋体"/>
          <w:b/>
          <w:i/>
          <w:kern w:val="2"/>
          <w:sz w:val="20"/>
          <w:lang w:eastAsia="zh-CN"/>
        </w:rPr>
        <w:t xml:space="preserve">RRCRenconfigurationComplete </w:t>
      </w:r>
      <w:r w:rsidRPr="003F1DDB">
        <w:rPr>
          <w:rFonts w:eastAsia="宋体"/>
          <w:b/>
          <w:kern w:val="2"/>
          <w:sz w:val="20"/>
          <w:lang w:eastAsia="zh-CN"/>
        </w:rPr>
        <w:t>message to target cell.</w:t>
      </w:r>
    </w:p>
    <w:p w:rsidR="00BB26C8" w:rsidRDefault="00BB26C8" w:rsidP="00BB26C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RAN2 considers the stage-2 signalling flow </w:t>
      </w:r>
      <w:r w:rsidRPr="00487E0F">
        <w:rPr>
          <w:rFonts w:eastAsia="宋体"/>
          <w:b/>
          <w:kern w:val="2"/>
          <w:sz w:val="20"/>
          <w:lang w:eastAsia="zh-CN"/>
        </w:rPr>
        <w:t xml:space="preserve">for </w:t>
      </w:r>
      <w:r>
        <w:rPr>
          <w:rFonts w:eastAsia="宋体"/>
          <w:b/>
          <w:kern w:val="2"/>
          <w:sz w:val="20"/>
          <w:lang w:eastAsia="zh-CN"/>
        </w:rPr>
        <w:t>intra-CU conditional LTM in non-DC case, as illustrated in Fig.1.</w:t>
      </w:r>
    </w:p>
    <w:p w:rsidR="00A3747D" w:rsidRDefault="00A3747D" w:rsidP="00A3747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Pr>
          <w:rFonts w:eastAsia="宋体"/>
          <w:b/>
          <w:kern w:val="2"/>
          <w:sz w:val="20"/>
          <w:lang w:eastAsia="zh-CN"/>
        </w:rPr>
        <w:t xml:space="preserve"> RAN2 to consider the following beam-level conditional events in order to support conditional LTM in non-DC case. </w:t>
      </w:r>
    </w:p>
    <w:p w:rsidR="00A3747D" w:rsidRPr="00996B6A" w:rsidRDefault="00A3747D" w:rsidP="00A3747D">
      <w:pPr>
        <w:pStyle w:val="a8"/>
        <w:numPr>
          <w:ilvl w:val="0"/>
          <w:numId w:val="23"/>
        </w:numPr>
        <w:ind w:firstLineChars="0"/>
        <w:rPr>
          <w:rFonts w:eastAsia="宋体"/>
          <w:b/>
          <w:kern w:val="2"/>
          <w:sz w:val="20"/>
          <w:lang w:eastAsia="zh-CN"/>
        </w:rPr>
      </w:pPr>
      <w:r w:rsidRPr="00996B6A">
        <w:rPr>
          <w:rFonts w:eastAsia="宋体"/>
          <w:b/>
          <w:kern w:val="2"/>
          <w:sz w:val="20"/>
          <w:lang w:eastAsia="zh-CN"/>
        </w:rPr>
        <w:t>Cond</w:t>
      </w:r>
      <w:r>
        <w:rPr>
          <w:rFonts w:eastAsia="宋体"/>
          <w:b/>
          <w:kern w:val="2"/>
          <w:sz w:val="20"/>
          <w:lang w:eastAsia="zh-CN"/>
        </w:rPr>
        <w:t>Event</w:t>
      </w:r>
      <w:r w:rsidRPr="00996B6A">
        <w:t xml:space="preserve"> </w:t>
      </w:r>
      <w:r w:rsidRPr="00996B6A">
        <w:rPr>
          <w:rFonts w:eastAsia="宋体"/>
          <w:b/>
          <w:kern w:val="2"/>
          <w:sz w:val="20"/>
          <w:lang w:eastAsia="zh-CN"/>
        </w:rPr>
        <w:t>LTM3: Beam of conditional candidate cell becomes amount of offset better than beam of serving cell;</w:t>
      </w:r>
    </w:p>
    <w:p w:rsidR="00A3747D" w:rsidRPr="00996B6A" w:rsidRDefault="00A3747D" w:rsidP="00A3747D">
      <w:pPr>
        <w:pStyle w:val="a8"/>
        <w:numPr>
          <w:ilvl w:val="0"/>
          <w:numId w:val="23"/>
        </w:numPr>
        <w:ind w:firstLineChars="0"/>
        <w:rPr>
          <w:rFonts w:eastAsia="宋体"/>
          <w:b/>
          <w:kern w:val="2"/>
          <w:sz w:val="20"/>
          <w:lang w:eastAsia="zh-CN"/>
        </w:rPr>
      </w:pPr>
      <w:r w:rsidRPr="00996B6A">
        <w:rPr>
          <w:rFonts w:eastAsia="宋体"/>
          <w:b/>
          <w:kern w:val="2"/>
          <w:sz w:val="20"/>
          <w:lang w:eastAsia="zh-CN"/>
        </w:rPr>
        <w:t xml:space="preserve">CondEvent LTM5: Beam of serving cell becomes worse than absolute threshold1 AND Beam of conditional candidate cell becomes better than another absolute threshold2. </w:t>
      </w:r>
    </w:p>
    <w:p w:rsidR="00447CE6" w:rsidRDefault="00447CE6" w:rsidP="00447CE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9</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event evaluation for conditional LTM, </w:t>
      </w:r>
      <w:r w:rsidRPr="00AE02A9">
        <w:rPr>
          <w:rFonts w:eastAsia="宋体"/>
          <w:b/>
          <w:kern w:val="2"/>
          <w:sz w:val="20"/>
          <w:lang w:eastAsia="zh-CN"/>
        </w:rPr>
        <w:t xml:space="preserve">a certain number of beams of the serving cell or </w:t>
      </w:r>
      <w:r>
        <w:rPr>
          <w:rFonts w:eastAsia="宋体"/>
          <w:b/>
          <w:kern w:val="2"/>
          <w:sz w:val="20"/>
          <w:lang w:eastAsia="zh-CN"/>
        </w:rPr>
        <w:t xml:space="preserve">conditional </w:t>
      </w:r>
      <w:r w:rsidRPr="00AE02A9">
        <w:rPr>
          <w:rFonts w:eastAsia="宋体"/>
          <w:b/>
          <w:kern w:val="2"/>
          <w:sz w:val="20"/>
          <w:lang w:eastAsia="zh-CN"/>
        </w:rPr>
        <w:t>candidate cell, e.g. the best X be</w:t>
      </w:r>
      <w:r>
        <w:rPr>
          <w:rFonts w:eastAsia="宋体"/>
          <w:b/>
          <w:kern w:val="2"/>
          <w:sz w:val="20"/>
          <w:lang w:eastAsia="zh-CN"/>
        </w:rPr>
        <w:t>ams or the worst Y beams, could be used.</w:t>
      </w:r>
    </w:p>
    <w:p w:rsidR="00944135" w:rsidRDefault="002464C2" w:rsidP="0094413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10</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conditional LTM, </w:t>
      </w:r>
      <w:r w:rsidRPr="00D13E6F">
        <w:rPr>
          <w:rFonts w:eastAsia="宋体"/>
          <w:b/>
          <w:kern w:val="2"/>
          <w:sz w:val="20"/>
          <w:lang w:eastAsia="zh-CN"/>
        </w:rPr>
        <w:t xml:space="preserve">there </w:t>
      </w:r>
      <w:r>
        <w:rPr>
          <w:rFonts w:eastAsia="宋体"/>
          <w:b/>
          <w:kern w:val="2"/>
          <w:sz w:val="20"/>
          <w:lang w:eastAsia="zh-CN"/>
        </w:rPr>
        <w:t>is no</w:t>
      </w:r>
      <w:r w:rsidRPr="00D13E6F">
        <w:rPr>
          <w:rFonts w:eastAsia="宋体"/>
          <w:b/>
          <w:kern w:val="2"/>
          <w:sz w:val="20"/>
          <w:lang w:eastAsia="zh-CN"/>
        </w:rPr>
        <w:t xml:space="preserve"> need to allow the configuration of up to 2 events for a certain candidate cell.</w:t>
      </w:r>
      <w:bookmarkStart w:id="3" w:name="_GoBack"/>
      <w:bookmarkEnd w:id="3"/>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5F1" w:rsidRDefault="00DB55F1">
      <w:pPr>
        <w:spacing w:after="0"/>
      </w:pPr>
      <w:r>
        <w:separator/>
      </w:r>
    </w:p>
  </w:endnote>
  <w:endnote w:type="continuationSeparator" w:id="0">
    <w:p w:rsidR="00DB55F1" w:rsidRDefault="00DB55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Arial Unicode MS"/>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2464C2">
      <w:t>4</w:t>
    </w:r>
    <w:r>
      <w:fldChar w:fldCharType="end"/>
    </w:r>
    <w:r>
      <w:rPr>
        <w:rFonts w:eastAsia="宋体" w:hint="eastAsia"/>
        <w:lang w:eastAsia="zh-CN"/>
      </w:rPr>
      <w:t>/</w:t>
    </w:r>
    <w:r>
      <w:fldChar w:fldCharType="begin"/>
    </w:r>
    <w:r>
      <w:instrText xml:space="preserve"> NUMPAGES </w:instrText>
    </w:r>
    <w:r>
      <w:fldChar w:fldCharType="separate"/>
    </w:r>
    <w:r w:rsidR="002464C2">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5F1" w:rsidRDefault="00DB55F1">
      <w:pPr>
        <w:spacing w:after="0"/>
      </w:pPr>
      <w:r>
        <w:separator/>
      </w:r>
    </w:p>
  </w:footnote>
  <w:footnote w:type="continuationSeparator" w:id="0">
    <w:p w:rsidR="00DB55F1" w:rsidRDefault="00DB55F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5"/>
  </w:num>
  <w:num w:numId="3">
    <w:abstractNumId w:val="8"/>
  </w:num>
  <w:num w:numId="4">
    <w:abstractNumId w:val="23"/>
  </w:num>
  <w:num w:numId="5">
    <w:abstractNumId w:val="17"/>
  </w:num>
  <w:num w:numId="6">
    <w:abstractNumId w:val="6"/>
  </w:num>
  <w:num w:numId="7">
    <w:abstractNumId w:val="1"/>
  </w:num>
  <w:num w:numId="8">
    <w:abstractNumId w:val="14"/>
  </w:num>
  <w:num w:numId="9">
    <w:abstractNumId w:val="24"/>
  </w:num>
  <w:num w:numId="10">
    <w:abstractNumId w:val="5"/>
  </w:num>
  <w:num w:numId="11">
    <w:abstractNumId w:val="22"/>
  </w:num>
  <w:num w:numId="12">
    <w:abstractNumId w:val="20"/>
  </w:num>
  <w:num w:numId="13">
    <w:abstractNumId w:val="24"/>
  </w:num>
  <w:num w:numId="14">
    <w:abstractNumId w:val="24"/>
  </w:num>
  <w:num w:numId="15">
    <w:abstractNumId w:val="24"/>
  </w:num>
  <w:num w:numId="16">
    <w:abstractNumId w:val="0"/>
  </w:num>
  <w:num w:numId="17">
    <w:abstractNumId w:val="16"/>
  </w:num>
  <w:num w:numId="18">
    <w:abstractNumId w:val="24"/>
  </w:num>
  <w:num w:numId="19">
    <w:abstractNumId w:val="24"/>
  </w:num>
  <w:num w:numId="20">
    <w:abstractNumId w:val="24"/>
  </w:num>
  <w:num w:numId="21">
    <w:abstractNumId w:val="2"/>
  </w:num>
  <w:num w:numId="22">
    <w:abstractNumId w:val="13"/>
  </w:num>
  <w:num w:numId="23">
    <w:abstractNumId w:val="7"/>
  </w:num>
  <w:num w:numId="24">
    <w:abstractNumId w:val="19"/>
  </w:num>
  <w:num w:numId="25">
    <w:abstractNumId w:val="21"/>
  </w:num>
  <w:num w:numId="26">
    <w:abstractNumId w:val="11"/>
  </w:num>
  <w:num w:numId="27">
    <w:abstractNumId w:val="4"/>
  </w:num>
  <w:num w:numId="28">
    <w:abstractNumId w:val="15"/>
  </w:num>
  <w:num w:numId="29">
    <w:abstractNumId w:val="12"/>
  </w:num>
  <w:num w:numId="30">
    <w:abstractNumId w:val="10"/>
  </w:num>
  <w:num w:numId="31">
    <w:abstractNumId w:val="3"/>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027"/>
    <w:rsid w:val="0003367F"/>
    <w:rsid w:val="00036866"/>
    <w:rsid w:val="00040670"/>
    <w:rsid w:val="00041052"/>
    <w:rsid w:val="00041C03"/>
    <w:rsid w:val="00042743"/>
    <w:rsid w:val="00042B4E"/>
    <w:rsid w:val="00043339"/>
    <w:rsid w:val="00045350"/>
    <w:rsid w:val="0005036C"/>
    <w:rsid w:val="00051314"/>
    <w:rsid w:val="000513FE"/>
    <w:rsid w:val="00052D21"/>
    <w:rsid w:val="000535DA"/>
    <w:rsid w:val="00053BFA"/>
    <w:rsid w:val="00055DA9"/>
    <w:rsid w:val="00061EAD"/>
    <w:rsid w:val="000637F3"/>
    <w:rsid w:val="000711FA"/>
    <w:rsid w:val="00071481"/>
    <w:rsid w:val="00075000"/>
    <w:rsid w:val="000815EE"/>
    <w:rsid w:val="000821F1"/>
    <w:rsid w:val="00082A25"/>
    <w:rsid w:val="00083431"/>
    <w:rsid w:val="00085904"/>
    <w:rsid w:val="00086460"/>
    <w:rsid w:val="00087A84"/>
    <w:rsid w:val="000908EA"/>
    <w:rsid w:val="00091643"/>
    <w:rsid w:val="000927A7"/>
    <w:rsid w:val="00093B5C"/>
    <w:rsid w:val="000974C6"/>
    <w:rsid w:val="0009788D"/>
    <w:rsid w:val="000A1D82"/>
    <w:rsid w:val="000A2637"/>
    <w:rsid w:val="000A2CC2"/>
    <w:rsid w:val="000A3C04"/>
    <w:rsid w:val="000A7639"/>
    <w:rsid w:val="000B00C7"/>
    <w:rsid w:val="000B114D"/>
    <w:rsid w:val="000B1E18"/>
    <w:rsid w:val="000B25F7"/>
    <w:rsid w:val="000B2CA4"/>
    <w:rsid w:val="000B5288"/>
    <w:rsid w:val="000C3A99"/>
    <w:rsid w:val="000C43A8"/>
    <w:rsid w:val="000C5753"/>
    <w:rsid w:val="000D0179"/>
    <w:rsid w:val="000D0BC8"/>
    <w:rsid w:val="000D0E60"/>
    <w:rsid w:val="000D14B1"/>
    <w:rsid w:val="000D2157"/>
    <w:rsid w:val="000D3B12"/>
    <w:rsid w:val="000D58BA"/>
    <w:rsid w:val="000D60DD"/>
    <w:rsid w:val="000E02BD"/>
    <w:rsid w:val="000E0ACF"/>
    <w:rsid w:val="000E101F"/>
    <w:rsid w:val="000E2220"/>
    <w:rsid w:val="000E22EE"/>
    <w:rsid w:val="000E27DA"/>
    <w:rsid w:val="000E3E9B"/>
    <w:rsid w:val="000E6C20"/>
    <w:rsid w:val="000F00B9"/>
    <w:rsid w:val="000F0629"/>
    <w:rsid w:val="000F0F34"/>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09A7"/>
    <w:rsid w:val="00121D38"/>
    <w:rsid w:val="001224F3"/>
    <w:rsid w:val="0012341B"/>
    <w:rsid w:val="00123CB7"/>
    <w:rsid w:val="001248B0"/>
    <w:rsid w:val="00125398"/>
    <w:rsid w:val="00125DDA"/>
    <w:rsid w:val="001265F1"/>
    <w:rsid w:val="0012673B"/>
    <w:rsid w:val="00127076"/>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1270"/>
    <w:rsid w:val="00163633"/>
    <w:rsid w:val="00164409"/>
    <w:rsid w:val="00166911"/>
    <w:rsid w:val="00166C18"/>
    <w:rsid w:val="0016779C"/>
    <w:rsid w:val="00167FD3"/>
    <w:rsid w:val="00177181"/>
    <w:rsid w:val="00180175"/>
    <w:rsid w:val="00180AE5"/>
    <w:rsid w:val="00181022"/>
    <w:rsid w:val="0018107B"/>
    <w:rsid w:val="001818B3"/>
    <w:rsid w:val="0018221F"/>
    <w:rsid w:val="00182836"/>
    <w:rsid w:val="001839C2"/>
    <w:rsid w:val="00185A79"/>
    <w:rsid w:val="0018635F"/>
    <w:rsid w:val="001871A8"/>
    <w:rsid w:val="00187BEE"/>
    <w:rsid w:val="00194665"/>
    <w:rsid w:val="001949E9"/>
    <w:rsid w:val="00195416"/>
    <w:rsid w:val="001979BE"/>
    <w:rsid w:val="00197B90"/>
    <w:rsid w:val="001A01D8"/>
    <w:rsid w:val="001A104B"/>
    <w:rsid w:val="001A1AC5"/>
    <w:rsid w:val="001A2F72"/>
    <w:rsid w:val="001A3100"/>
    <w:rsid w:val="001A5923"/>
    <w:rsid w:val="001B1801"/>
    <w:rsid w:val="001B49C1"/>
    <w:rsid w:val="001B5175"/>
    <w:rsid w:val="001B6817"/>
    <w:rsid w:val="001B77A7"/>
    <w:rsid w:val="001B79D8"/>
    <w:rsid w:val="001C01A9"/>
    <w:rsid w:val="001C1514"/>
    <w:rsid w:val="001C45C8"/>
    <w:rsid w:val="001C465C"/>
    <w:rsid w:val="001C55F6"/>
    <w:rsid w:val="001C5A57"/>
    <w:rsid w:val="001C6265"/>
    <w:rsid w:val="001C7807"/>
    <w:rsid w:val="001C7A06"/>
    <w:rsid w:val="001D04B1"/>
    <w:rsid w:val="001D1C37"/>
    <w:rsid w:val="001D2149"/>
    <w:rsid w:val="001D256D"/>
    <w:rsid w:val="001D3378"/>
    <w:rsid w:val="001D38FC"/>
    <w:rsid w:val="001D3A3B"/>
    <w:rsid w:val="001D4043"/>
    <w:rsid w:val="001D56BE"/>
    <w:rsid w:val="001D6400"/>
    <w:rsid w:val="001D6FB9"/>
    <w:rsid w:val="001D79F4"/>
    <w:rsid w:val="001E0F5C"/>
    <w:rsid w:val="001E2DC1"/>
    <w:rsid w:val="001E3673"/>
    <w:rsid w:val="001E440F"/>
    <w:rsid w:val="001E6042"/>
    <w:rsid w:val="001E6A91"/>
    <w:rsid w:val="001E7045"/>
    <w:rsid w:val="001E7CA4"/>
    <w:rsid w:val="001F24E3"/>
    <w:rsid w:val="001F56D0"/>
    <w:rsid w:val="001F5B26"/>
    <w:rsid w:val="001F75DB"/>
    <w:rsid w:val="0020239B"/>
    <w:rsid w:val="002025FA"/>
    <w:rsid w:val="00202AA8"/>
    <w:rsid w:val="00202E75"/>
    <w:rsid w:val="00203EBC"/>
    <w:rsid w:val="0020568D"/>
    <w:rsid w:val="0020582E"/>
    <w:rsid w:val="00205BC2"/>
    <w:rsid w:val="00205D64"/>
    <w:rsid w:val="0021186D"/>
    <w:rsid w:val="00213D18"/>
    <w:rsid w:val="00215D34"/>
    <w:rsid w:val="00216AED"/>
    <w:rsid w:val="00220AB1"/>
    <w:rsid w:val="0022123C"/>
    <w:rsid w:val="00223864"/>
    <w:rsid w:val="00223FBC"/>
    <w:rsid w:val="00224176"/>
    <w:rsid w:val="002259E9"/>
    <w:rsid w:val="00230073"/>
    <w:rsid w:val="002306A1"/>
    <w:rsid w:val="00231697"/>
    <w:rsid w:val="0023198E"/>
    <w:rsid w:val="00232F35"/>
    <w:rsid w:val="00235475"/>
    <w:rsid w:val="00237E7A"/>
    <w:rsid w:val="00241CC6"/>
    <w:rsid w:val="00244136"/>
    <w:rsid w:val="0024553F"/>
    <w:rsid w:val="00245D45"/>
    <w:rsid w:val="00245DA2"/>
    <w:rsid w:val="002464C2"/>
    <w:rsid w:val="002468D6"/>
    <w:rsid w:val="00246918"/>
    <w:rsid w:val="0024760B"/>
    <w:rsid w:val="0025041E"/>
    <w:rsid w:val="00251BB4"/>
    <w:rsid w:val="00252604"/>
    <w:rsid w:val="002541F5"/>
    <w:rsid w:val="002558B3"/>
    <w:rsid w:val="00255B54"/>
    <w:rsid w:val="00255E3F"/>
    <w:rsid w:val="002562F9"/>
    <w:rsid w:val="00257812"/>
    <w:rsid w:val="0026018E"/>
    <w:rsid w:val="00261124"/>
    <w:rsid w:val="00262251"/>
    <w:rsid w:val="002623EA"/>
    <w:rsid w:val="00262DC2"/>
    <w:rsid w:val="00263F83"/>
    <w:rsid w:val="0026621C"/>
    <w:rsid w:val="00266747"/>
    <w:rsid w:val="00266E1D"/>
    <w:rsid w:val="00266ECB"/>
    <w:rsid w:val="002670CA"/>
    <w:rsid w:val="002676DE"/>
    <w:rsid w:val="00271603"/>
    <w:rsid w:val="00271FA4"/>
    <w:rsid w:val="00273E7B"/>
    <w:rsid w:val="0027456B"/>
    <w:rsid w:val="0027534B"/>
    <w:rsid w:val="0027581E"/>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23AF"/>
    <w:rsid w:val="002A37C8"/>
    <w:rsid w:val="002A3834"/>
    <w:rsid w:val="002A44A9"/>
    <w:rsid w:val="002A65D1"/>
    <w:rsid w:val="002B0213"/>
    <w:rsid w:val="002B1180"/>
    <w:rsid w:val="002B3FAF"/>
    <w:rsid w:val="002B50D6"/>
    <w:rsid w:val="002C0939"/>
    <w:rsid w:val="002C1208"/>
    <w:rsid w:val="002C1671"/>
    <w:rsid w:val="002C1879"/>
    <w:rsid w:val="002C22FB"/>
    <w:rsid w:val="002C26F5"/>
    <w:rsid w:val="002C29E6"/>
    <w:rsid w:val="002C2AAC"/>
    <w:rsid w:val="002C58FA"/>
    <w:rsid w:val="002C6161"/>
    <w:rsid w:val="002D0757"/>
    <w:rsid w:val="002D1CBD"/>
    <w:rsid w:val="002D1EBB"/>
    <w:rsid w:val="002D3E4E"/>
    <w:rsid w:val="002D5D97"/>
    <w:rsid w:val="002D6AA6"/>
    <w:rsid w:val="002D6FB5"/>
    <w:rsid w:val="002D72EB"/>
    <w:rsid w:val="002D732D"/>
    <w:rsid w:val="002D798B"/>
    <w:rsid w:val="002D7B6C"/>
    <w:rsid w:val="002E2D0F"/>
    <w:rsid w:val="002E64B3"/>
    <w:rsid w:val="002E7FF2"/>
    <w:rsid w:val="002F1752"/>
    <w:rsid w:val="002F320F"/>
    <w:rsid w:val="002F3A07"/>
    <w:rsid w:val="002F3E27"/>
    <w:rsid w:val="002F43B6"/>
    <w:rsid w:val="002F4473"/>
    <w:rsid w:val="002F4CF6"/>
    <w:rsid w:val="002F664C"/>
    <w:rsid w:val="002F7683"/>
    <w:rsid w:val="00300773"/>
    <w:rsid w:val="00300B81"/>
    <w:rsid w:val="00300F80"/>
    <w:rsid w:val="00301E81"/>
    <w:rsid w:val="00302E43"/>
    <w:rsid w:val="00303C3C"/>
    <w:rsid w:val="003042B3"/>
    <w:rsid w:val="003045E7"/>
    <w:rsid w:val="00306388"/>
    <w:rsid w:val="003076C4"/>
    <w:rsid w:val="00310D49"/>
    <w:rsid w:val="0031137F"/>
    <w:rsid w:val="0031466E"/>
    <w:rsid w:val="00316D4D"/>
    <w:rsid w:val="00320932"/>
    <w:rsid w:val="00320CC5"/>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47880"/>
    <w:rsid w:val="003527EA"/>
    <w:rsid w:val="00352FC1"/>
    <w:rsid w:val="003539E9"/>
    <w:rsid w:val="00354C59"/>
    <w:rsid w:val="0036150E"/>
    <w:rsid w:val="00361973"/>
    <w:rsid w:val="00363A7D"/>
    <w:rsid w:val="003649B0"/>
    <w:rsid w:val="0036546F"/>
    <w:rsid w:val="00366EFE"/>
    <w:rsid w:val="00367CA2"/>
    <w:rsid w:val="00372221"/>
    <w:rsid w:val="00373666"/>
    <w:rsid w:val="00373E63"/>
    <w:rsid w:val="0037416F"/>
    <w:rsid w:val="00374991"/>
    <w:rsid w:val="00374B0E"/>
    <w:rsid w:val="00374B33"/>
    <w:rsid w:val="00375178"/>
    <w:rsid w:val="0037615A"/>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68B"/>
    <w:rsid w:val="003A3A23"/>
    <w:rsid w:val="003A5795"/>
    <w:rsid w:val="003A5826"/>
    <w:rsid w:val="003A7245"/>
    <w:rsid w:val="003B0083"/>
    <w:rsid w:val="003B01B2"/>
    <w:rsid w:val="003B16A4"/>
    <w:rsid w:val="003B1F6D"/>
    <w:rsid w:val="003B208E"/>
    <w:rsid w:val="003B21DF"/>
    <w:rsid w:val="003B3B52"/>
    <w:rsid w:val="003B6371"/>
    <w:rsid w:val="003B6690"/>
    <w:rsid w:val="003C0DA9"/>
    <w:rsid w:val="003C15E8"/>
    <w:rsid w:val="003C1837"/>
    <w:rsid w:val="003C2222"/>
    <w:rsid w:val="003C277D"/>
    <w:rsid w:val="003C34AE"/>
    <w:rsid w:val="003C41EE"/>
    <w:rsid w:val="003C71E3"/>
    <w:rsid w:val="003C7A46"/>
    <w:rsid w:val="003D0825"/>
    <w:rsid w:val="003D3900"/>
    <w:rsid w:val="003D5670"/>
    <w:rsid w:val="003D60DC"/>
    <w:rsid w:val="003D6991"/>
    <w:rsid w:val="003E4415"/>
    <w:rsid w:val="003E651E"/>
    <w:rsid w:val="003E7C1D"/>
    <w:rsid w:val="003F0507"/>
    <w:rsid w:val="003F1DDB"/>
    <w:rsid w:val="003F26B3"/>
    <w:rsid w:val="003F34CA"/>
    <w:rsid w:val="003F38AA"/>
    <w:rsid w:val="003F477A"/>
    <w:rsid w:val="003F4B35"/>
    <w:rsid w:val="003F54C0"/>
    <w:rsid w:val="003F69DC"/>
    <w:rsid w:val="003F6FAF"/>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24C"/>
    <w:rsid w:val="00424DCD"/>
    <w:rsid w:val="004310CB"/>
    <w:rsid w:val="00432E82"/>
    <w:rsid w:val="00433E9C"/>
    <w:rsid w:val="00436242"/>
    <w:rsid w:val="00436D90"/>
    <w:rsid w:val="00437219"/>
    <w:rsid w:val="00441084"/>
    <w:rsid w:val="00442F92"/>
    <w:rsid w:val="0044324E"/>
    <w:rsid w:val="004443E1"/>
    <w:rsid w:val="00446949"/>
    <w:rsid w:val="00447599"/>
    <w:rsid w:val="00447CE6"/>
    <w:rsid w:val="00450DB6"/>
    <w:rsid w:val="00451068"/>
    <w:rsid w:val="00452674"/>
    <w:rsid w:val="004532AF"/>
    <w:rsid w:val="00453FD8"/>
    <w:rsid w:val="00454658"/>
    <w:rsid w:val="00455904"/>
    <w:rsid w:val="00460A57"/>
    <w:rsid w:val="004627B6"/>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4C35"/>
    <w:rsid w:val="004A66FC"/>
    <w:rsid w:val="004A7AA0"/>
    <w:rsid w:val="004B1E56"/>
    <w:rsid w:val="004B242F"/>
    <w:rsid w:val="004B3039"/>
    <w:rsid w:val="004B3B72"/>
    <w:rsid w:val="004B3FA8"/>
    <w:rsid w:val="004B4883"/>
    <w:rsid w:val="004B4F9A"/>
    <w:rsid w:val="004C0173"/>
    <w:rsid w:val="004C120B"/>
    <w:rsid w:val="004C1B05"/>
    <w:rsid w:val="004C34A9"/>
    <w:rsid w:val="004C4A02"/>
    <w:rsid w:val="004C59A2"/>
    <w:rsid w:val="004C6219"/>
    <w:rsid w:val="004C7289"/>
    <w:rsid w:val="004C7734"/>
    <w:rsid w:val="004C77D0"/>
    <w:rsid w:val="004D0ECA"/>
    <w:rsid w:val="004D229F"/>
    <w:rsid w:val="004D25DA"/>
    <w:rsid w:val="004D7A9E"/>
    <w:rsid w:val="004E0925"/>
    <w:rsid w:val="004E0E01"/>
    <w:rsid w:val="004E0F7D"/>
    <w:rsid w:val="004E1E71"/>
    <w:rsid w:val="004E268A"/>
    <w:rsid w:val="004E29C0"/>
    <w:rsid w:val="004E38A1"/>
    <w:rsid w:val="004E42AD"/>
    <w:rsid w:val="004E4FE8"/>
    <w:rsid w:val="004E5A66"/>
    <w:rsid w:val="004E69E5"/>
    <w:rsid w:val="004E6B19"/>
    <w:rsid w:val="004E6D03"/>
    <w:rsid w:val="004F0135"/>
    <w:rsid w:val="004F2B12"/>
    <w:rsid w:val="004F4CE8"/>
    <w:rsid w:val="004F5F30"/>
    <w:rsid w:val="004F7963"/>
    <w:rsid w:val="00500CD3"/>
    <w:rsid w:val="005013CE"/>
    <w:rsid w:val="005013E7"/>
    <w:rsid w:val="00501B61"/>
    <w:rsid w:val="00503801"/>
    <w:rsid w:val="00503AE5"/>
    <w:rsid w:val="00503D94"/>
    <w:rsid w:val="005048D0"/>
    <w:rsid w:val="00505169"/>
    <w:rsid w:val="005055F3"/>
    <w:rsid w:val="00506D85"/>
    <w:rsid w:val="00506FB9"/>
    <w:rsid w:val="00510B38"/>
    <w:rsid w:val="00510E63"/>
    <w:rsid w:val="00511C55"/>
    <w:rsid w:val="00511E87"/>
    <w:rsid w:val="005134B2"/>
    <w:rsid w:val="00514340"/>
    <w:rsid w:val="00514BE7"/>
    <w:rsid w:val="00515E6E"/>
    <w:rsid w:val="00517870"/>
    <w:rsid w:val="0051796A"/>
    <w:rsid w:val="005206B2"/>
    <w:rsid w:val="00520F22"/>
    <w:rsid w:val="0052478C"/>
    <w:rsid w:val="005250E6"/>
    <w:rsid w:val="00530646"/>
    <w:rsid w:val="00531846"/>
    <w:rsid w:val="00532F3C"/>
    <w:rsid w:val="00534ADD"/>
    <w:rsid w:val="00535928"/>
    <w:rsid w:val="005422AB"/>
    <w:rsid w:val="00544E0E"/>
    <w:rsid w:val="00545FDF"/>
    <w:rsid w:val="00546931"/>
    <w:rsid w:val="005500A7"/>
    <w:rsid w:val="005524C2"/>
    <w:rsid w:val="00552EFA"/>
    <w:rsid w:val="00553614"/>
    <w:rsid w:val="00556C77"/>
    <w:rsid w:val="0055767B"/>
    <w:rsid w:val="00560074"/>
    <w:rsid w:val="00560536"/>
    <w:rsid w:val="0056090D"/>
    <w:rsid w:val="00560BEB"/>
    <w:rsid w:val="005617CD"/>
    <w:rsid w:val="0056346A"/>
    <w:rsid w:val="00563627"/>
    <w:rsid w:val="005652E9"/>
    <w:rsid w:val="00567066"/>
    <w:rsid w:val="005676E5"/>
    <w:rsid w:val="005679D2"/>
    <w:rsid w:val="005716F1"/>
    <w:rsid w:val="005719A8"/>
    <w:rsid w:val="00571DD0"/>
    <w:rsid w:val="005731DD"/>
    <w:rsid w:val="005744FB"/>
    <w:rsid w:val="005762E8"/>
    <w:rsid w:val="005767E0"/>
    <w:rsid w:val="005823CF"/>
    <w:rsid w:val="00582F6C"/>
    <w:rsid w:val="00584A9B"/>
    <w:rsid w:val="00584D54"/>
    <w:rsid w:val="00590C6F"/>
    <w:rsid w:val="00591A77"/>
    <w:rsid w:val="0059213D"/>
    <w:rsid w:val="005922ED"/>
    <w:rsid w:val="00592A30"/>
    <w:rsid w:val="00593509"/>
    <w:rsid w:val="0059463C"/>
    <w:rsid w:val="00595BC4"/>
    <w:rsid w:val="00596C57"/>
    <w:rsid w:val="005A195A"/>
    <w:rsid w:val="005A25E6"/>
    <w:rsid w:val="005A2ECD"/>
    <w:rsid w:val="005A383C"/>
    <w:rsid w:val="005A3F12"/>
    <w:rsid w:val="005A46FC"/>
    <w:rsid w:val="005A4A05"/>
    <w:rsid w:val="005A4DD3"/>
    <w:rsid w:val="005A5361"/>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8A8"/>
    <w:rsid w:val="005E7A8B"/>
    <w:rsid w:val="005F048A"/>
    <w:rsid w:val="005F0826"/>
    <w:rsid w:val="005F0A61"/>
    <w:rsid w:val="005F1B3B"/>
    <w:rsid w:val="005F3D9B"/>
    <w:rsid w:val="0060320F"/>
    <w:rsid w:val="006035C8"/>
    <w:rsid w:val="006037A9"/>
    <w:rsid w:val="00605141"/>
    <w:rsid w:val="006053C8"/>
    <w:rsid w:val="006056EC"/>
    <w:rsid w:val="006120CC"/>
    <w:rsid w:val="006123DC"/>
    <w:rsid w:val="00612887"/>
    <w:rsid w:val="00613759"/>
    <w:rsid w:val="00613F81"/>
    <w:rsid w:val="0061468E"/>
    <w:rsid w:val="00615236"/>
    <w:rsid w:val="00615994"/>
    <w:rsid w:val="00615CCB"/>
    <w:rsid w:val="00615DD4"/>
    <w:rsid w:val="006213D8"/>
    <w:rsid w:val="00623388"/>
    <w:rsid w:val="00623DD2"/>
    <w:rsid w:val="00624514"/>
    <w:rsid w:val="0062478C"/>
    <w:rsid w:val="00627C65"/>
    <w:rsid w:val="00627E25"/>
    <w:rsid w:val="00630305"/>
    <w:rsid w:val="00631909"/>
    <w:rsid w:val="00631F7F"/>
    <w:rsid w:val="006339C0"/>
    <w:rsid w:val="00633E3F"/>
    <w:rsid w:val="00634392"/>
    <w:rsid w:val="00634959"/>
    <w:rsid w:val="006366F2"/>
    <w:rsid w:val="00642CBC"/>
    <w:rsid w:val="00645E38"/>
    <w:rsid w:val="0065178A"/>
    <w:rsid w:val="006517EE"/>
    <w:rsid w:val="00652F30"/>
    <w:rsid w:val="0065437D"/>
    <w:rsid w:val="0065674E"/>
    <w:rsid w:val="00657B54"/>
    <w:rsid w:val="00661687"/>
    <w:rsid w:val="0066423C"/>
    <w:rsid w:val="00664B02"/>
    <w:rsid w:val="00664D12"/>
    <w:rsid w:val="00670AA9"/>
    <w:rsid w:val="006722AE"/>
    <w:rsid w:val="00672A8A"/>
    <w:rsid w:val="00672AC3"/>
    <w:rsid w:val="00672BA6"/>
    <w:rsid w:val="00673555"/>
    <w:rsid w:val="006747EC"/>
    <w:rsid w:val="006800C1"/>
    <w:rsid w:val="00680D8D"/>
    <w:rsid w:val="00681E40"/>
    <w:rsid w:val="006830F3"/>
    <w:rsid w:val="006831FD"/>
    <w:rsid w:val="00683BCE"/>
    <w:rsid w:val="0068424C"/>
    <w:rsid w:val="006856B8"/>
    <w:rsid w:val="00685F90"/>
    <w:rsid w:val="00686125"/>
    <w:rsid w:val="00686AA8"/>
    <w:rsid w:val="0068766F"/>
    <w:rsid w:val="006920C1"/>
    <w:rsid w:val="00696B0F"/>
    <w:rsid w:val="006A2063"/>
    <w:rsid w:val="006A2EF6"/>
    <w:rsid w:val="006A363D"/>
    <w:rsid w:val="006A3735"/>
    <w:rsid w:val="006A436C"/>
    <w:rsid w:val="006B0FB1"/>
    <w:rsid w:val="006B1E3A"/>
    <w:rsid w:val="006B2255"/>
    <w:rsid w:val="006B2532"/>
    <w:rsid w:val="006B2A43"/>
    <w:rsid w:val="006B3633"/>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2261"/>
    <w:rsid w:val="006F114C"/>
    <w:rsid w:val="006F34E5"/>
    <w:rsid w:val="006F42A4"/>
    <w:rsid w:val="006F4417"/>
    <w:rsid w:val="006F76BA"/>
    <w:rsid w:val="0070017B"/>
    <w:rsid w:val="007026AB"/>
    <w:rsid w:val="00702AB5"/>
    <w:rsid w:val="00702CE9"/>
    <w:rsid w:val="007035CA"/>
    <w:rsid w:val="00706995"/>
    <w:rsid w:val="007073E7"/>
    <w:rsid w:val="00711505"/>
    <w:rsid w:val="00713C31"/>
    <w:rsid w:val="00716362"/>
    <w:rsid w:val="00721484"/>
    <w:rsid w:val="0072300E"/>
    <w:rsid w:val="00726D0A"/>
    <w:rsid w:val="007273A4"/>
    <w:rsid w:val="00732075"/>
    <w:rsid w:val="007333B2"/>
    <w:rsid w:val="00734855"/>
    <w:rsid w:val="00734CF8"/>
    <w:rsid w:val="00736621"/>
    <w:rsid w:val="00737C03"/>
    <w:rsid w:val="00737C7C"/>
    <w:rsid w:val="0074043F"/>
    <w:rsid w:val="0074171C"/>
    <w:rsid w:val="0074227D"/>
    <w:rsid w:val="00750174"/>
    <w:rsid w:val="00751ED7"/>
    <w:rsid w:val="00751EF4"/>
    <w:rsid w:val="007522F1"/>
    <w:rsid w:val="007529EB"/>
    <w:rsid w:val="007551E1"/>
    <w:rsid w:val="00755A38"/>
    <w:rsid w:val="00756023"/>
    <w:rsid w:val="007565D1"/>
    <w:rsid w:val="007576A3"/>
    <w:rsid w:val="00761930"/>
    <w:rsid w:val="00764887"/>
    <w:rsid w:val="007650EB"/>
    <w:rsid w:val="00765E35"/>
    <w:rsid w:val="00770A8A"/>
    <w:rsid w:val="00771D5C"/>
    <w:rsid w:val="007720EE"/>
    <w:rsid w:val="0077472C"/>
    <w:rsid w:val="007749B4"/>
    <w:rsid w:val="007749EC"/>
    <w:rsid w:val="00777BBF"/>
    <w:rsid w:val="00780437"/>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8BB"/>
    <w:rsid w:val="007D770C"/>
    <w:rsid w:val="007E0494"/>
    <w:rsid w:val="007E0668"/>
    <w:rsid w:val="007E0999"/>
    <w:rsid w:val="007E129C"/>
    <w:rsid w:val="007E266B"/>
    <w:rsid w:val="007E5FE0"/>
    <w:rsid w:val="007E6CFB"/>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069A"/>
    <w:rsid w:val="0082225B"/>
    <w:rsid w:val="00822A5A"/>
    <w:rsid w:val="00824D90"/>
    <w:rsid w:val="00827A25"/>
    <w:rsid w:val="008323A7"/>
    <w:rsid w:val="00836E3C"/>
    <w:rsid w:val="0083709F"/>
    <w:rsid w:val="008424E0"/>
    <w:rsid w:val="008434F8"/>
    <w:rsid w:val="00845ADD"/>
    <w:rsid w:val="008460D5"/>
    <w:rsid w:val="00847467"/>
    <w:rsid w:val="0085006E"/>
    <w:rsid w:val="0085010A"/>
    <w:rsid w:val="0085054A"/>
    <w:rsid w:val="00851AF4"/>
    <w:rsid w:val="008542B9"/>
    <w:rsid w:val="00854EA0"/>
    <w:rsid w:val="008571F1"/>
    <w:rsid w:val="00860096"/>
    <w:rsid w:val="00860E68"/>
    <w:rsid w:val="008621C7"/>
    <w:rsid w:val="00862DEB"/>
    <w:rsid w:val="00862E50"/>
    <w:rsid w:val="008638C2"/>
    <w:rsid w:val="00863B31"/>
    <w:rsid w:val="00864D1F"/>
    <w:rsid w:val="00866097"/>
    <w:rsid w:val="00866DEB"/>
    <w:rsid w:val="0087073B"/>
    <w:rsid w:val="008711E0"/>
    <w:rsid w:val="00871679"/>
    <w:rsid w:val="00873121"/>
    <w:rsid w:val="0087407D"/>
    <w:rsid w:val="00881214"/>
    <w:rsid w:val="00883B03"/>
    <w:rsid w:val="00887E7E"/>
    <w:rsid w:val="0089025D"/>
    <w:rsid w:val="00890656"/>
    <w:rsid w:val="00893F42"/>
    <w:rsid w:val="0089508C"/>
    <w:rsid w:val="0089623B"/>
    <w:rsid w:val="0089669B"/>
    <w:rsid w:val="00896A06"/>
    <w:rsid w:val="0089727D"/>
    <w:rsid w:val="00897290"/>
    <w:rsid w:val="008974C1"/>
    <w:rsid w:val="00897706"/>
    <w:rsid w:val="008A0958"/>
    <w:rsid w:val="008A0DCC"/>
    <w:rsid w:val="008A2E21"/>
    <w:rsid w:val="008A2F4F"/>
    <w:rsid w:val="008A39DB"/>
    <w:rsid w:val="008A4CDB"/>
    <w:rsid w:val="008A6618"/>
    <w:rsid w:val="008A668D"/>
    <w:rsid w:val="008A77B0"/>
    <w:rsid w:val="008A7F8F"/>
    <w:rsid w:val="008B1309"/>
    <w:rsid w:val="008B405C"/>
    <w:rsid w:val="008B6088"/>
    <w:rsid w:val="008B64AD"/>
    <w:rsid w:val="008B6B70"/>
    <w:rsid w:val="008B6D0B"/>
    <w:rsid w:val="008B6E47"/>
    <w:rsid w:val="008B748C"/>
    <w:rsid w:val="008C4232"/>
    <w:rsid w:val="008C7032"/>
    <w:rsid w:val="008D096B"/>
    <w:rsid w:val="008D12A9"/>
    <w:rsid w:val="008D59E2"/>
    <w:rsid w:val="008D6F6C"/>
    <w:rsid w:val="008D72C2"/>
    <w:rsid w:val="008E0505"/>
    <w:rsid w:val="008E51AA"/>
    <w:rsid w:val="008E56E5"/>
    <w:rsid w:val="008E60ED"/>
    <w:rsid w:val="008E6757"/>
    <w:rsid w:val="008E6F2C"/>
    <w:rsid w:val="008F0A7F"/>
    <w:rsid w:val="008F1A18"/>
    <w:rsid w:val="008F47F1"/>
    <w:rsid w:val="008F5E5D"/>
    <w:rsid w:val="008F75F6"/>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4135"/>
    <w:rsid w:val="009451E8"/>
    <w:rsid w:val="00946C7E"/>
    <w:rsid w:val="00947B60"/>
    <w:rsid w:val="00950548"/>
    <w:rsid w:val="009506B6"/>
    <w:rsid w:val="00950C1F"/>
    <w:rsid w:val="00951ECA"/>
    <w:rsid w:val="009552D1"/>
    <w:rsid w:val="00956542"/>
    <w:rsid w:val="009623A2"/>
    <w:rsid w:val="00964A45"/>
    <w:rsid w:val="00966E43"/>
    <w:rsid w:val="00966FA8"/>
    <w:rsid w:val="009700EE"/>
    <w:rsid w:val="0097109E"/>
    <w:rsid w:val="00973045"/>
    <w:rsid w:val="009736CF"/>
    <w:rsid w:val="009738D5"/>
    <w:rsid w:val="00973CD1"/>
    <w:rsid w:val="0097563E"/>
    <w:rsid w:val="00975ED8"/>
    <w:rsid w:val="00976687"/>
    <w:rsid w:val="009778A6"/>
    <w:rsid w:val="00982A39"/>
    <w:rsid w:val="0098406E"/>
    <w:rsid w:val="00984AB3"/>
    <w:rsid w:val="00984EC5"/>
    <w:rsid w:val="00985339"/>
    <w:rsid w:val="0098554B"/>
    <w:rsid w:val="00986F5D"/>
    <w:rsid w:val="009873E6"/>
    <w:rsid w:val="009913A6"/>
    <w:rsid w:val="009921B0"/>
    <w:rsid w:val="00992857"/>
    <w:rsid w:val="00993BAF"/>
    <w:rsid w:val="00994B43"/>
    <w:rsid w:val="009967E8"/>
    <w:rsid w:val="00996B6A"/>
    <w:rsid w:val="009A0300"/>
    <w:rsid w:val="009A03DD"/>
    <w:rsid w:val="009A30C9"/>
    <w:rsid w:val="009A3630"/>
    <w:rsid w:val="009A4E1A"/>
    <w:rsid w:val="009A6550"/>
    <w:rsid w:val="009A7FD2"/>
    <w:rsid w:val="009B1454"/>
    <w:rsid w:val="009B1511"/>
    <w:rsid w:val="009B2E4C"/>
    <w:rsid w:val="009B3AD8"/>
    <w:rsid w:val="009B4A78"/>
    <w:rsid w:val="009B4D8A"/>
    <w:rsid w:val="009B66B3"/>
    <w:rsid w:val="009B6AE5"/>
    <w:rsid w:val="009B73EB"/>
    <w:rsid w:val="009B78EB"/>
    <w:rsid w:val="009C1D2D"/>
    <w:rsid w:val="009C2353"/>
    <w:rsid w:val="009C3EDB"/>
    <w:rsid w:val="009C4E2E"/>
    <w:rsid w:val="009C4F58"/>
    <w:rsid w:val="009C61A7"/>
    <w:rsid w:val="009C663C"/>
    <w:rsid w:val="009D16DF"/>
    <w:rsid w:val="009D2088"/>
    <w:rsid w:val="009D3984"/>
    <w:rsid w:val="009D3CC5"/>
    <w:rsid w:val="009D536F"/>
    <w:rsid w:val="009D6688"/>
    <w:rsid w:val="009E0DD8"/>
    <w:rsid w:val="009E13D5"/>
    <w:rsid w:val="009E1A1D"/>
    <w:rsid w:val="009E3738"/>
    <w:rsid w:val="009E3BF8"/>
    <w:rsid w:val="009E4794"/>
    <w:rsid w:val="009E5E84"/>
    <w:rsid w:val="009E6383"/>
    <w:rsid w:val="009E63C0"/>
    <w:rsid w:val="009E6F5C"/>
    <w:rsid w:val="009E7D57"/>
    <w:rsid w:val="009F02E7"/>
    <w:rsid w:val="009F1E3E"/>
    <w:rsid w:val="009F3F06"/>
    <w:rsid w:val="009F44F6"/>
    <w:rsid w:val="009F4B83"/>
    <w:rsid w:val="009F5F8B"/>
    <w:rsid w:val="009F6024"/>
    <w:rsid w:val="009F796C"/>
    <w:rsid w:val="009F7AF0"/>
    <w:rsid w:val="00A00D0A"/>
    <w:rsid w:val="00A04465"/>
    <w:rsid w:val="00A051B0"/>
    <w:rsid w:val="00A053D5"/>
    <w:rsid w:val="00A067F7"/>
    <w:rsid w:val="00A07193"/>
    <w:rsid w:val="00A1367D"/>
    <w:rsid w:val="00A13F17"/>
    <w:rsid w:val="00A1404E"/>
    <w:rsid w:val="00A20E49"/>
    <w:rsid w:val="00A21221"/>
    <w:rsid w:val="00A22CCB"/>
    <w:rsid w:val="00A241A3"/>
    <w:rsid w:val="00A24C20"/>
    <w:rsid w:val="00A24F41"/>
    <w:rsid w:val="00A25317"/>
    <w:rsid w:val="00A2727D"/>
    <w:rsid w:val="00A272AA"/>
    <w:rsid w:val="00A3309C"/>
    <w:rsid w:val="00A3372E"/>
    <w:rsid w:val="00A344AE"/>
    <w:rsid w:val="00A36F6F"/>
    <w:rsid w:val="00A37214"/>
    <w:rsid w:val="00A3747D"/>
    <w:rsid w:val="00A37809"/>
    <w:rsid w:val="00A37B2C"/>
    <w:rsid w:val="00A41552"/>
    <w:rsid w:val="00A435B4"/>
    <w:rsid w:val="00A43839"/>
    <w:rsid w:val="00A4632D"/>
    <w:rsid w:val="00A5118C"/>
    <w:rsid w:val="00A52FF2"/>
    <w:rsid w:val="00A544AA"/>
    <w:rsid w:val="00A56492"/>
    <w:rsid w:val="00A60C7D"/>
    <w:rsid w:val="00A62E7B"/>
    <w:rsid w:val="00A63468"/>
    <w:rsid w:val="00A63D45"/>
    <w:rsid w:val="00A6463E"/>
    <w:rsid w:val="00A65990"/>
    <w:rsid w:val="00A67F5C"/>
    <w:rsid w:val="00A705C0"/>
    <w:rsid w:val="00A7115B"/>
    <w:rsid w:val="00A712C9"/>
    <w:rsid w:val="00A74177"/>
    <w:rsid w:val="00A75A03"/>
    <w:rsid w:val="00A779C3"/>
    <w:rsid w:val="00A77B22"/>
    <w:rsid w:val="00A804CF"/>
    <w:rsid w:val="00A81AC6"/>
    <w:rsid w:val="00A82B23"/>
    <w:rsid w:val="00A84ED7"/>
    <w:rsid w:val="00A86B05"/>
    <w:rsid w:val="00A86EE5"/>
    <w:rsid w:val="00A87F28"/>
    <w:rsid w:val="00A87F86"/>
    <w:rsid w:val="00A90242"/>
    <w:rsid w:val="00A91323"/>
    <w:rsid w:val="00A9687F"/>
    <w:rsid w:val="00A97444"/>
    <w:rsid w:val="00AA024C"/>
    <w:rsid w:val="00AA0C4C"/>
    <w:rsid w:val="00AA2777"/>
    <w:rsid w:val="00AA2883"/>
    <w:rsid w:val="00AA2AC3"/>
    <w:rsid w:val="00AA538F"/>
    <w:rsid w:val="00AA6308"/>
    <w:rsid w:val="00AB02E2"/>
    <w:rsid w:val="00AB0C16"/>
    <w:rsid w:val="00AB2FE9"/>
    <w:rsid w:val="00AB3AE7"/>
    <w:rsid w:val="00AB40A7"/>
    <w:rsid w:val="00AB4DB0"/>
    <w:rsid w:val="00AB7E11"/>
    <w:rsid w:val="00AC3436"/>
    <w:rsid w:val="00AC5A7B"/>
    <w:rsid w:val="00AC5EFB"/>
    <w:rsid w:val="00AC6FA5"/>
    <w:rsid w:val="00AD0F71"/>
    <w:rsid w:val="00AD0FA3"/>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E6AE3"/>
    <w:rsid w:val="00AF0F88"/>
    <w:rsid w:val="00AF1D2B"/>
    <w:rsid w:val="00AF25EC"/>
    <w:rsid w:val="00AF267A"/>
    <w:rsid w:val="00AF454C"/>
    <w:rsid w:val="00AF606B"/>
    <w:rsid w:val="00AF6F79"/>
    <w:rsid w:val="00AF799A"/>
    <w:rsid w:val="00B0090D"/>
    <w:rsid w:val="00B00C9F"/>
    <w:rsid w:val="00B014FA"/>
    <w:rsid w:val="00B02D9A"/>
    <w:rsid w:val="00B04991"/>
    <w:rsid w:val="00B04EEB"/>
    <w:rsid w:val="00B0517B"/>
    <w:rsid w:val="00B05B47"/>
    <w:rsid w:val="00B06313"/>
    <w:rsid w:val="00B06E59"/>
    <w:rsid w:val="00B070CB"/>
    <w:rsid w:val="00B07297"/>
    <w:rsid w:val="00B10E1D"/>
    <w:rsid w:val="00B11056"/>
    <w:rsid w:val="00B128D3"/>
    <w:rsid w:val="00B13CB1"/>
    <w:rsid w:val="00B1491E"/>
    <w:rsid w:val="00B15D72"/>
    <w:rsid w:val="00B1736B"/>
    <w:rsid w:val="00B176AF"/>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87"/>
    <w:rsid w:val="00B47292"/>
    <w:rsid w:val="00B513AF"/>
    <w:rsid w:val="00B51F9F"/>
    <w:rsid w:val="00B52F4C"/>
    <w:rsid w:val="00B54A9B"/>
    <w:rsid w:val="00B56F67"/>
    <w:rsid w:val="00B57674"/>
    <w:rsid w:val="00B60BA0"/>
    <w:rsid w:val="00B61926"/>
    <w:rsid w:val="00B62307"/>
    <w:rsid w:val="00B634C6"/>
    <w:rsid w:val="00B6394E"/>
    <w:rsid w:val="00B646B7"/>
    <w:rsid w:val="00B72213"/>
    <w:rsid w:val="00B73CFB"/>
    <w:rsid w:val="00B7541D"/>
    <w:rsid w:val="00B765CC"/>
    <w:rsid w:val="00B77132"/>
    <w:rsid w:val="00B773D2"/>
    <w:rsid w:val="00B80E06"/>
    <w:rsid w:val="00B811E1"/>
    <w:rsid w:val="00B812D5"/>
    <w:rsid w:val="00B82907"/>
    <w:rsid w:val="00B82B35"/>
    <w:rsid w:val="00B85849"/>
    <w:rsid w:val="00B858A9"/>
    <w:rsid w:val="00B85E81"/>
    <w:rsid w:val="00B879BC"/>
    <w:rsid w:val="00B9017F"/>
    <w:rsid w:val="00B90857"/>
    <w:rsid w:val="00B9148C"/>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26C8"/>
    <w:rsid w:val="00BB5DCE"/>
    <w:rsid w:val="00BB7481"/>
    <w:rsid w:val="00BB78B4"/>
    <w:rsid w:val="00BC019C"/>
    <w:rsid w:val="00BC3158"/>
    <w:rsid w:val="00BC36F4"/>
    <w:rsid w:val="00BC400D"/>
    <w:rsid w:val="00BC4277"/>
    <w:rsid w:val="00BC47E9"/>
    <w:rsid w:val="00BC4B08"/>
    <w:rsid w:val="00BC7F9C"/>
    <w:rsid w:val="00BD0718"/>
    <w:rsid w:val="00BD0859"/>
    <w:rsid w:val="00BD0F33"/>
    <w:rsid w:val="00BD18D9"/>
    <w:rsid w:val="00BD19D5"/>
    <w:rsid w:val="00BD24B8"/>
    <w:rsid w:val="00BD25FD"/>
    <w:rsid w:val="00BD36B0"/>
    <w:rsid w:val="00BD40A7"/>
    <w:rsid w:val="00BD4AE5"/>
    <w:rsid w:val="00BD59D6"/>
    <w:rsid w:val="00BD625B"/>
    <w:rsid w:val="00BE0AD3"/>
    <w:rsid w:val="00BE280D"/>
    <w:rsid w:val="00BE282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4911"/>
    <w:rsid w:val="00C158E6"/>
    <w:rsid w:val="00C17DF0"/>
    <w:rsid w:val="00C201C1"/>
    <w:rsid w:val="00C22EB8"/>
    <w:rsid w:val="00C23D08"/>
    <w:rsid w:val="00C24A7A"/>
    <w:rsid w:val="00C25481"/>
    <w:rsid w:val="00C25899"/>
    <w:rsid w:val="00C264E7"/>
    <w:rsid w:val="00C30DA6"/>
    <w:rsid w:val="00C30DCA"/>
    <w:rsid w:val="00C358DC"/>
    <w:rsid w:val="00C36256"/>
    <w:rsid w:val="00C41080"/>
    <w:rsid w:val="00C43C21"/>
    <w:rsid w:val="00C4448C"/>
    <w:rsid w:val="00C44ACB"/>
    <w:rsid w:val="00C452A6"/>
    <w:rsid w:val="00C47BE3"/>
    <w:rsid w:val="00C50E2A"/>
    <w:rsid w:val="00C51676"/>
    <w:rsid w:val="00C51A43"/>
    <w:rsid w:val="00C5259E"/>
    <w:rsid w:val="00C52FF5"/>
    <w:rsid w:val="00C53B7A"/>
    <w:rsid w:val="00C55374"/>
    <w:rsid w:val="00C555CC"/>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46D7"/>
    <w:rsid w:val="00C75C80"/>
    <w:rsid w:val="00C75FB1"/>
    <w:rsid w:val="00C76802"/>
    <w:rsid w:val="00C82DC9"/>
    <w:rsid w:val="00C849A8"/>
    <w:rsid w:val="00C932C4"/>
    <w:rsid w:val="00C941EC"/>
    <w:rsid w:val="00C974C6"/>
    <w:rsid w:val="00CA1CF0"/>
    <w:rsid w:val="00CA45DA"/>
    <w:rsid w:val="00CA4C54"/>
    <w:rsid w:val="00CB0BAA"/>
    <w:rsid w:val="00CB114B"/>
    <w:rsid w:val="00CB1314"/>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DC9"/>
    <w:rsid w:val="00CE6054"/>
    <w:rsid w:val="00CE7345"/>
    <w:rsid w:val="00CE7F29"/>
    <w:rsid w:val="00CF3714"/>
    <w:rsid w:val="00CF3DC0"/>
    <w:rsid w:val="00CF4BA3"/>
    <w:rsid w:val="00CF65C7"/>
    <w:rsid w:val="00D0071B"/>
    <w:rsid w:val="00D00D5F"/>
    <w:rsid w:val="00D00EEE"/>
    <w:rsid w:val="00D01B4A"/>
    <w:rsid w:val="00D0272B"/>
    <w:rsid w:val="00D040BD"/>
    <w:rsid w:val="00D04222"/>
    <w:rsid w:val="00D07DAE"/>
    <w:rsid w:val="00D10CE7"/>
    <w:rsid w:val="00D1255F"/>
    <w:rsid w:val="00D13E6F"/>
    <w:rsid w:val="00D14166"/>
    <w:rsid w:val="00D1426A"/>
    <w:rsid w:val="00D160F0"/>
    <w:rsid w:val="00D16AA3"/>
    <w:rsid w:val="00D17530"/>
    <w:rsid w:val="00D175DC"/>
    <w:rsid w:val="00D2438B"/>
    <w:rsid w:val="00D249BF"/>
    <w:rsid w:val="00D2664E"/>
    <w:rsid w:val="00D2761F"/>
    <w:rsid w:val="00D301FD"/>
    <w:rsid w:val="00D31718"/>
    <w:rsid w:val="00D31ECF"/>
    <w:rsid w:val="00D354D7"/>
    <w:rsid w:val="00D357AB"/>
    <w:rsid w:val="00D41372"/>
    <w:rsid w:val="00D4337C"/>
    <w:rsid w:val="00D43B95"/>
    <w:rsid w:val="00D4604D"/>
    <w:rsid w:val="00D47257"/>
    <w:rsid w:val="00D51811"/>
    <w:rsid w:val="00D52C69"/>
    <w:rsid w:val="00D53F98"/>
    <w:rsid w:val="00D54645"/>
    <w:rsid w:val="00D55042"/>
    <w:rsid w:val="00D602B5"/>
    <w:rsid w:val="00D6053A"/>
    <w:rsid w:val="00D60D63"/>
    <w:rsid w:val="00D671EC"/>
    <w:rsid w:val="00D708B9"/>
    <w:rsid w:val="00D7165A"/>
    <w:rsid w:val="00D71AE1"/>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2E"/>
    <w:rsid w:val="00DA41C9"/>
    <w:rsid w:val="00DA6586"/>
    <w:rsid w:val="00DB0136"/>
    <w:rsid w:val="00DB2486"/>
    <w:rsid w:val="00DB2604"/>
    <w:rsid w:val="00DB2C1B"/>
    <w:rsid w:val="00DB3692"/>
    <w:rsid w:val="00DB45B2"/>
    <w:rsid w:val="00DB5196"/>
    <w:rsid w:val="00DB541D"/>
    <w:rsid w:val="00DB55F1"/>
    <w:rsid w:val="00DB6404"/>
    <w:rsid w:val="00DB6CFE"/>
    <w:rsid w:val="00DC12F7"/>
    <w:rsid w:val="00DC440C"/>
    <w:rsid w:val="00DC56D9"/>
    <w:rsid w:val="00DC65CC"/>
    <w:rsid w:val="00DC7D05"/>
    <w:rsid w:val="00DD1D7A"/>
    <w:rsid w:val="00DD2914"/>
    <w:rsid w:val="00DD4E8D"/>
    <w:rsid w:val="00DD54D6"/>
    <w:rsid w:val="00DD58CC"/>
    <w:rsid w:val="00DD5D33"/>
    <w:rsid w:val="00DD64E6"/>
    <w:rsid w:val="00DD66B6"/>
    <w:rsid w:val="00DE15E1"/>
    <w:rsid w:val="00DE1836"/>
    <w:rsid w:val="00DE24B6"/>
    <w:rsid w:val="00DE2FFD"/>
    <w:rsid w:val="00DE3969"/>
    <w:rsid w:val="00DE4A80"/>
    <w:rsid w:val="00DE5E5F"/>
    <w:rsid w:val="00DE623A"/>
    <w:rsid w:val="00DE6D08"/>
    <w:rsid w:val="00DE7FA2"/>
    <w:rsid w:val="00DF038C"/>
    <w:rsid w:val="00DF1AC5"/>
    <w:rsid w:val="00DF5EFA"/>
    <w:rsid w:val="00DF6724"/>
    <w:rsid w:val="00DF7AF0"/>
    <w:rsid w:val="00E005D2"/>
    <w:rsid w:val="00E006A7"/>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35B"/>
    <w:rsid w:val="00E24431"/>
    <w:rsid w:val="00E256CA"/>
    <w:rsid w:val="00E26A96"/>
    <w:rsid w:val="00E277AE"/>
    <w:rsid w:val="00E300E7"/>
    <w:rsid w:val="00E31E80"/>
    <w:rsid w:val="00E31F2C"/>
    <w:rsid w:val="00E3359C"/>
    <w:rsid w:val="00E339A7"/>
    <w:rsid w:val="00E33AD6"/>
    <w:rsid w:val="00E3439A"/>
    <w:rsid w:val="00E34789"/>
    <w:rsid w:val="00E369BD"/>
    <w:rsid w:val="00E3754D"/>
    <w:rsid w:val="00E37D43"/>
    <w:rsid w:val="00E414EA"/>
    <w:rsid w:val="00E431E8"/>
    <w:rsid w:val="00E44D8D"/>
    <w:rsid w:val="00E46D40"/>
    <w:rsid w:val="00E46DDD"/>
    <w:rsid w:val="00E4754D"/>
    <w:rsid w:val="00E47653"/>
    <w:rsid w:val="00E51F2A"/>
    <w:rsid w:val="00E54148"/>
    <w:rsid w:val="00E5512A"/>
    <w:rsid w:val="00E55CDD"/>
    <w:rsid w:val="00E55FC2"/>
    <w:rsid w:val="00E603FB"/>
    <w:rsid w:val="00E61F1C"/>
    <w:rsid w:val="00E63303"/>
    <w:rsid w:val="00E64701"/>
    <w:rsid w:val="00E6604C"/>
    <w:rsid w:val="00E669CE"/>
    <w:rsid w:val="00E66FC8"/>
    <w:rsid w:val="00E6715A"/>
    <w:rsid w:val="00E700AA"/>
    <w:rsid w:val="00E71A21"/>
    <w:rsid w:val="00E73955"/>
    <w:rsid w:val="00E77484"/>
    <w:rsid w:val="00E80895"/>
    <w:rsid w:val="00E8146C"/>
    <w:rsid w:val="00E819ED"/>
    <w:rsid w:val="00E82B37"/>
    <w:rsid w:val="00E82DA0"/>
    <w:rsid w:val="00E8458C"/>
    <w:rsid w:val="00E85C5A"/>
    <w:rsid w:val="00E85EE6"/>
    <w:rsid w:val="00E8622A"/>
    <w:rsid w:val="00E87595"/>
    <w:rsid w:val="00E904F7"/>
    <w:rsid w:val="00E90789"/>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1C2"/>
    <w:rsid w:val="00EB5509"/>
    <w:rsid w:val="00EB5860"/>
    <w:rsid w:val="00EB766B"/>
    <w:rsid w:val="00EC00F0"/>
    <w:rsid w:val="00EC19ED"/>
    <w:rsid w:val="00EC29FB"/>
    <w:rsid w:val="00EC2E6A"/>
    <w:rsid w:val="00EC4173"/>
    <w:rsid w:val="00EC4640"/>
    <w:rsid w:val="00EC65ED"/>
    <w:rsid w:val="00EC7F57"/>
    <w:rsid w:val="00ED019C"/>
    <w:rsid w:val="00ED1AA4"/>
    <w:rsid w:val="00ED4429"/>
    <w:rsid w:val="00ED52A5"/>
    <w:rsid w:val="00ED76D7"/>
    <w:rsid w:val="00EE1EED"/>
    <w:rsid w:val="00EE1FA5"/>
    <w:rsid w:val="00EE29B2"/>
    <w:rsid w:val="00EE3728"/>
    <w:rsid w:val="00EE52E6"/>
    <w:rsid w:val="00EE6E0A"/>
    <w:rsid w:val="00EE7435"/>
    <w:rsid w:val="00EE7D13"/>
    <w:rsid w:val="00EF0E22"/>
    <w:rsid w:val="00EF1209"/>
    <w:rsid w:val="00EF1F75"/>
    <w:rsid w:val="00EF32D8"/>
    <w:rsid w:val="00EF42ED"/>
    <w:rsid w:val="00EF5891"/>
    <w:rsid w:val="00EF5A55"/>
    <w:rsid w:val="00EF7654"/>
    <w:rsid w:val="00F031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36F2"/>
    <w:rsid w:val="00F2445E"/>
    <w:rsid w:val="00F31E6E"/>
    <w:rsid w:val="00F331A0"/>
    <w:rsid w:val="00F351BA"/>
    <w:rsid w:val="00F362E9"/>
    <w:rsid w:val="00F36A01"/>
    <w:rsid w:val="00F3721E"/>
    <w:rsid w:val="00F37E83"/>
    <w:rsid w:val="00F402B7"/>
    <w:rsid w:val="00F42CA1"/>
    <w:rsid w:val="00F435A3"/>
    <w:rsid w:val="00F43A5E"/>
    <w:rsid w:val="00F43F2F"/>
    <w:rsid w:val="00F448C7"/>
    <w:rsid w:val="00F45D8E"/>
    <w:rsid w:val="00F45F0E"/>
    <w:rsid w:val="00F47A4B"/>
    <w:rsid w:val="00F51187"/>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025D"/>
    <w:rsid w:val="00F82EDD"/>
    <w:rsid w:val="00F836BB"/>
    <w:rsid w:val="00F83F36"/>
    <w:rsid w:val="00F8446C"/>
    <w:rsid w:val="00F84EE0"/>
    <w:rsid w:val="00F852E2"/>
    <w:rsid w:val="00F85476"/>
    <w:rsid w:val="00F876A1"/>
    <w:rsid w:val="00F87912"/>
    <w:rsid w:val="00F90C93"/>
    <w:rsid w:val="00F959BF"/>
    <w:rsid w:val="00F970AB"/>
    <w:rsid w:val="00F97F9E"/>
    <w:rsid w:val="00FA1344"/>
    <w:rsid w:val="00FA1BAE"/>
    <w:rsid w:val="00FA3974"/>
    <w:rsid w:val="00FA3C2E"/>
    <w:rsid w:val="00FA67D7"/>
    <w:rsid w:val="00FB1933"/>
    <w:rsid w:val="00FB38F2"/>
    <w:rsid w:val="00FB4FFB"/>
    <w:rsid w:val="00FB690E"/>
    <w:rsid w:val="00FC14AE"/>
    <w:rsid w:val="00FC2D20"/>
    <w:rsid w:val="00FC357F"/>
    <w:rsid w:val="00FC3D34"/>
    <w:rsid w:val="00FC3ED8"/>
    <w:rsid w:val="00FC3F54"/>
    <w:rsid w:val="00FC5ACB"/>
    <w:rsid w:val="00FC5B70"/>
    <w:rsid w:val="00FD3E3D"/>
    <w:rsid w:val="00FD4D38"/>
    <w:rsid w:val="00FD5F09"/>
    <w:rsid w:val="00FD6265"/>
    <w:rsid w:val="00FD6EE7"/>
    <w:rsid w:val="00FD75D4"/>
    <w:rsid w:val="00FE5C4F"/>
    <w:rsid w:val="00FE61C5"/>
    <w:rsid w:val="00FE72D3"/>
    <w:rsid w:val="00FF07E5"/>
    <w:rsid w:val="00FF24E7"/>
    <w:rsid w:val="00FF31E2"/>
    <w:rsid w:val="00FF3F7D"/>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41C35"/>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6123D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123DC"/>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BAA00-0312-4389-A9D6-32742B40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3783</TotalTime>
  <Pages>4</Pages>
  <Words>1614</Words>
  <Characters>9205</Characters>
  <Application>Microsoft Office Word</Application>
  <DocSecurity>0</DocSecurity>
  <Lines>76</Lines>
  <Paragraphs>21</Paragraphs>
  <ScaleCrop>false</ScaleCrop>
  <Company> </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cp:lastModifiedBy>
  <cp:revision>714</cp:revision>
  <dcterms:created xsi:type="dcterms:W3CDTF">2024-02-12T09:57:00Z</dcterms:created>
  <dcterms:modified xsi:type="dcterms:W3CDTF">2024-10-04T06:28:00Z</dcterms:modified>
</cp:coreProperties>
</file>